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721E" w14:textId="6BFFCC1A" w:rsidR="001F056D" w:rsidRDefault="001F056D" w:rsidP="001F056D">
      <w:pPr>
        <w:jc w:val="both"/>
        <w:rPr>
          <w:rFonts w:eastAsia="Calibri"/>
          <w:noProof/>
          <w:lang w:eastAsia="it-IT"/>
        </w:rPr>
      </w:pPr>
      <w:r w:rsidRPr="00792701">
        <w:rPr>
          <w:noProof/>
        </w:rPr>
        <w:drawing>
          <wp:inline distT="0" distB="0" distL="0" distR="0" wp14:anchorId="4990DC73" wp14:editId="556610C0">
            <wp:extent cx="2752725" cy="676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725" cy="676275"/>
                    </a:xfrm>
                    <a:prstGeom prst="rect">
                      <a:avLst/>
                    </a:prstGeom>
                  </pic:spPr>
                </pic:pic>
              </a:graphicData>
            </a:graphic>
          </wp:inline>
        </w:drawing>
      </w:r>
    </w:p>
    <w:p w14:paraId="2E1052E2" w14:textId="4F45EE2A" w:rsidR="001F056D" w:rsidRPr="00792701" w:rsidRDefault="001F056D" w:rsidP="001F056D">
      <w:pPr>
        <w:jc w:val="both"/>
        <w:rPr>
          <w:rFonts w:eastAsia="Calibri"/>
          <w:noProof/>
          <w:lang w:eastAsia="it-IT"/>
        </w:rPr>
      </w:pPr>
      <w:r>
        <w:rPr>
          <w:rFonts w:eastAsia="Calibri"/>
          <w:noProof/>
          <w:lang w:eastAsia="it-IT"/>
        </w:rPr>
        <w:t>C</w:t>
      </w:r>
      <w:r w:rsidRPr="00792701">
        <w:rPr>
          <w:rFonts w:eastAsia="Calibri"/>
          <w:noProof/>
          <w:lang w:eastAsia="it-IT"/>
        </w:rPr>
        <w:t>omunità Maria Ausiliatrice RCG</w:t>
      </w:r>
    </w:p>
    <w:p w14:paraId="43486C10" w14:textId="77777777" w:rsidR="001F056D" w:rsidRDefault="001F056D" w:rsidP="001F056D">
      <w:pPr>
        <w:jc w:val="both"/>
        <w:rPr>
          <w:rFonts w:eastAsia="Calibri"/>
          <w:noProof/>
          <w:lang w:eastAsia="it-IT"/>
        </w:rPr>
      </w:pPr>
      <w:r w:rsidRPr="00792701">
        <w:rPr>
          <w:rFonts w:eastAsia="Calibri"/>
          <w:noProof/>
          <w:lang w:eastAsia="it-IT"/>
        </w:rPr>
        <w:t>Casa Generalizia Roma</w:t>
      </w:r>
    </w:p>
    <w:p w14:paraId="46262982" w14:textId="77777777" w:rsidR="001F056D" w:rsidRDefault="001F056D" w:rsidP="001F056D">
      <w:pPr>
        <w:jc w:val="both"/>
        <w:rPr>
          <w:rFonts w:eastAsia="Calibri"/>
          <w:noProof/>
          <w:lang w:eastAsia="it-IT"/>
        </w:rPr>
      </w:pPr>
    </w:p>
    <w:p w14:paraId="17C76573" w14:textId="77777777" w:rsidR="001F056D" w:rsidRPr="00792701" w:rsidRDefault="001F056D" w:rsidP="001F056D">
      <w:pPr>
        <w:jc w:val="both"/>
        <w:rPr>
          <w:rFonts w:eastAsia="Calibri"/>
          <w:noProof/>
          <w:lang w:eastAsia="it-IT"/>
        </w:rPr>
      </w:pPr>
    </w:p>
    <w:p w14:paraId="4C6671FC" w14:textId="77777777" w:rsidR="001F056D" w:rsidRPr="00792701" w:rsidRDefault="001F056D" w:rsidP="001F056D">
      <w:pPr>
        <w:pStyle w:val="Default"/>
        <w:jc w:val="both"/>
        <w:rPr>
          <w:rFonts w:ascii="Times New Roman" w:hAnsi="Times New Roman" w:cs="Times New Roman"/>
          <w:color w:val="auto"/>
        </w:rPr>
      </w:pPr>
    </w:p>
    <w:p w14:paraId="23FA4C56" w14:textId="77777777" w:rsidR="001F056D" w:rsidRPr="00792701" w:rsidRDefault="001F056D" w:rsidP="001F056D">
      <w:pPr>
        <w:pStyle w:val="Default"/>
        <w:jc w:val="center"/>
        <w:rPr>
          <w:rFonts w:ascii="Times New Roman" w:hAnsi="Times New Roman" w:cs="Times New Roman"/>
          <w:color w:val="auto"/>
        </w:rPr>
      </w:pPr>
      <w:r w:rsidRPr="00792701">
        <w:rPr>
          <w:rFonts w:ascii="Times New Roman" w:hAnsi="Times New Roman" w:cs="Times New Roman"/>
          <w:b/>
          <w:bCs/>
          <w:color w:val="auto"/>
        </w:rPr>
        <w:t>RIFLESSIONE COMUNITARIA</w:t>
      </w:r>
    </w:p>
    <w:p w14:paraId="544F5050" w14:textId="77777777" w:rsidR="001F056D" w:rsidRPr="00792701" w:rsidRDefault="001F056D" w:rsidP="001F056D">
      <w:pPr>
        <w:jc w:val="center"/>
        <w:rPr>
          <w:b/>
          <w:bCs/>
        </w:rPr>
      </w:pPr>
      <w:r w:rsidRPr="00792701">
        <w:rPr>
          <w:b/>
          <w:bCs/>
        </w:rPr>
        <w:t>SUI SETTE OBIETTIVI LAUDATO SI’</w:t>
      </w:r>
    </w:p>
    <w:p w14:paraId="01C8FB70" w14:textId="77777777" w:rsidR="001F056D" w:rsidRDefault="001F056D" w:rsidP="001F056D">
      <w:pPr>
        <w:jc w:val="center"/>
        <w:rPr>
          <w:b/>
          <w:bCs/>
        </w:rPr>
      </w:pPr>
      <w:r>
        <w:rPr>
          <w:b/>
          <w:bCs/>
        </w:rPr>
        <w:t>2023-2024</w:t>
      </w:r>
    </w:p>
    <w:p w14:paraId="16629A28" w14:textId="77777777" w:rsidR="001F056D" w:rsidRDefault="001F056D" w:rsidP="001F056D">
      <w:pPr>
        <w:jc w:val="center"/>
        <w:rPr>
          <w:b/>
          <w:bCs/>
        </w:rPr>
      </w:pPr>
    </w:p>
    <w:p w14:paraId="5FC0B94A" w14:textId="77777777" w:rsidR="001F056D" w:rsidRPr="00792701" w:rsidRDefault="001F056D" w:rsidP="001F056D">
      <w:pPr>
        <w:jc w:val="center"/>
        <w:rPr>
          <w:b/>
          <w:bCs/>
        </w:rPr>
      </w:pPr>
    </w:p>
    <w:p w14:paraId="7F9124AB" w14:textId="77777777" w:rsidR="001F056D" w:rsidRPr="0031584F" w:rsidRDefault="001F056D" w:rsidP="001F056D">
      <w:pPr>
        <w:jc w:val="center"/>
        <w:rPr>
          <w:sz w:val="28"/>
          <w:szCs w:val="28"/>
        </w:rPr>
      </w:pPr>
      <w:r w:rsidRPr="0031584F">
        <w:rPr>
          <w:b/>
          <w:bCs/>
          <w:sz w:val="28"/>
          <w:szCs w:val="28"/>
        </w:rPr>
        <w:t>Presentazione</w:t>
      </w:r>
    </w:p>
    <w:p w14:paraId="7E38BDB0" w14:textId="77777777" w:rsidR="001F056D" w:rsidRPr="00792701" w:rsidRDefault="001F056D" w:rsidP="001F056D">
      <w:pPr>
        <w:pStyle w:val="Default"/>
        <w:jc w:val="both"/>
        <w:rPr>
          <w:rFonts w:ascii="Times New Roman" w:hAnsi="Times New Roman" w:cs="Times New Roman"/>
          <w:color w:val="auto"/>
        </w:rPr>
      </w:pPr>
    </w:p>
    <w:p w14:paraId="61D1F5A8" w14:textId="77777777" w:rsidR="001F056D" w:rsidRPr="00792701" w:rsidRDefault="001F056D" w:rsidP="001F056D">
      <w:pPr>
        <w:pStyle w:val="Default"/>
        <w:jc w:val="both"/>
        <w:rPr>
          <w:rFonts w:ascii="Times New Roman" w:hAnsi="Times New Roman" w:cs="Times New Roman"/>
          <w:color w:val="auto"/>
        </w:rPr>
      </w:pPr>
      <w:r w:rsidRPr="00792701">
        <w:rPr>
          <w:rFonts w:ascii="Times New Roman" w:hAnsi="Times New Roman" w:cs="Times New Roman"/>
          <w:color w:val="auto"/>
        </w:rPr>
        <w:t xml:space="preserve"> La Comunità di Casa Generalizia è una comunità internazionale formata da più di 100 FMA provenienti </w:t>
      </w:r>
      <w:r>
        <w:rPr>
          <w:rFonts w:ascii="Times New Roman" w:hAnsi="Times New Roman" w:cs="Times New Roman"/>
          <w:color w:val="auto"/>
        </w:rPr>
        <w:t xml:space="preserve">da 4 Continenti (Africa; America; Asia Europa) e </w:t>
      </w:r>
      <w:r w:rsidRPr="00792701">
        <w:rPr>
          <w:rFonts w:ascii="Times New Roman" w:hAnsi="Times New Roman" w:cs="Times New Roman"/>
          <w:color w:val="auto"/>
        </w:rPr>
        <w:t>da 30 nazion</w:t>
      </w:r>
      <w:r>
        <w:rPr>
          <w:rFonts w:ascii="Times New Roman" w:hAnsi="Times New Roman" w:cs="Times New Roman"/>
          <w:color w:val="auto"/>
        </w:rPr>
        <w:t>i</w:t>
      </w:r>
      <w:r w:rsidRPr="00792701">
        <w:rPr>
          <w:rFonts w:ascii="Times New Roman" w:hAnsi="Times New Roman" w:cs="Times New Roman"/>
          <w:color w:val="auto"/>
        </w:rPr>
        <w:t xml:space="preserve">. </w:t>
      </w:r>
    </w:p>
    <w:p w14:paraId="4ECA1D73" w14:textId="77777777" w:rsidR="001F056D" w:rsidRPr="00792701" w:rsidRDefault="001F056D" w:rsidP="001F056D">
      <w:pPr>
        <w:pStyle w:val="Default"/>
        <w:jc w:val="both"/>
        <w:rPr>
          <w:rFonts w:ascii="Times New Roman" w:hAnsi="Times New Roman" w:cs="Times New Roman"/>
          <w:color w:val="auto"/>
        </w:rPr>
      </w:pPr>
      <w:r w:rsidRPr="00792701">
        <w:rPr>
          <w:rFonts w:ascii="Times New Roman" w:hAnsi="Times New Roman" w:cs="Times New Roman"/>
          <w:color w:val="auto"/>
        </w:rPr>
        <w:t>Di Mornese – la casa delle origini del nostro carisma salesiano al femminile – si diceva che era “la casa dell’amore di Dio” e oggi questo lo viviamo come</w:t>
      </w:r>
      <w:r>
        <w:rPr>
          <w:rFonts w:ascii="Times New Roman" w:hAnsi="Times New Roman" w:cs="Times New Roman"/>
          <w:color w:val="auto"/>
        </w:rPr>
        <w:t xml:space="preserve"> impegno ad essere</w:t>
      </w:r>
      <w:r w:rsidRPr="00792701">
        <w:rPr>
          <w:rFonts w:ascii="Times New Roman" w:hAnsi="Times New Roman" w:cs="Times New Roman"/>
          <w:color w:val="auto"/>
        </w:rPr>
        <w:t xml:space="preserve"> “casa che accoglie e sostiene” </w:t>
      </w:r>
      <w:r>
        <w:rPr>
          <w:rFonts w:ascii="Times New Roman" w:hAnsi="Times New Roman" w:cs="Times New Roman"/>
          <w:color w:val="auto"/>
        </w:rPr>
        <w:t>perché</w:t>
      </w:r>
      <w:r w:rsidRPr="00792701">
        <w:rPr>
          <w:rFonts w:ascii="Times New Roman" w:hAnsi="Times New Roman" w:cs="Times New Roman"/>
          <w:color w:val="auto"/>
        </w:rPr>
        <w:t xml:space="preserve"> realizziamo una missione di servizio alla Madre, al suo Consiglio e all’Istituto, attraverso diverse missioni di animazione, di lavoro, di studio e di accompagnamento. In questo senso siamo una comunità particolare perché non apparteniamo ad un’Ispettoria, ma dipendiamo direttamente dalla Madre Generale. Non avendo un’opera educativa diretta ci inseriamo nella pastorale parrocchiale e nelle opere sociali di altre Istituzioni con cui collaboriamo. </w:t>
      </w:r>
    </w:p>
    <w:p w14:paraId="3AD8A270" w14:textId="77777777" w:rsidR="001F056D" w:rsidRPr="00792701" w:rsidRDefault="001F056D" w:rsidP="001F056D">
      <w:pPr>
        <w:pStyle w:val="Default"/>
        <w:jc w:val="both"/>
        <w:rPr>
          <w:rFonts w:ascii="Times New Roman" w:hAnsi="Times New Roman" w:cs="Times New Roman"/>
          <w:color w:val="auto"/>
        </w:rPr>
      </w:pPr>
      <w:r w:rsidRPr="00792701">
        <w:rPr>
          <w:rFonts w:ascii="Times New Roman" w:hAnsi="Times New Roman" w:cs="Times New Roman"/>
          <w:b/>
          <w:bCs/>
          <w:color w:val="auto"/>
        </w:rPr>
        <w:t>Sostegno</w:t>
      </w:r>
      <w:r w:rsidRPr="00792701">
        <w:rPr>
          <w:rFonts w:ascii="Times New Roman" w:hAnsi="Times New Roman" w:cs="Times New Roman"/>
          <w:color w:val="auto"/>
        </w:rPr>
        <w:t xml:space="preserve">: siamo nate per annunciare ai giovani il vangelo della vita e favorire la loro crescita integrale. Questa vocazione la viviamo anche qui, a partire dalla nostra donazione quotidiana nei vari servizi per il bene della comunità e, tramite la nostra dedizione al lavoro, collaborando con le Consigliere generali nel loro servizio di animazione all’Istituto. </w:t>
      </w:r>
    </w:p>
    <w:p w14:paraId="23DC7E7A" w14:textId="77777777" w:rsidR="001F056D" w:rsidRDefault="001F056D" w:rsidP="001F056D">
      <w:pPr>
        <w:jc w:val="both"/>
      </w:pPr>
      <w:r w:rsidRPr="00792701">
        <w:rPr>
          <w:b/>
          <w:bCs/>
        </w:rPr>
        <w:t>Accoglienza</w:t>
      </w:r>
      <w:r w:rsidRPr="00792701">
        <w:t xml:space="preserve">: Siamo una comunità intergenerazionale che accoglie FMA a vario titolo: alcune nel periodo dei loro studi universitari a Roma; altre che si formano per la missione </w:t>
      </w:r>
      <w:r w:rsidRPr="00792701">
        <w:rPr>
          <w:i/>
          <w:iCs/>
        </w:rPr>
        <w:t>ad gentes</w:t>
      </w:r>
      <w:r w:rsidRPr="00792701">
        <w:t>; sorelle che vengono per corsi di aggiornamento; missionarie che vengono per ragioni di salute o altri motivi. Siamo contente di essere anche una comunità intercongregazionale perché, da alcuni anni, accogliamo suore di altre Congregazioni per corsi vari di aggiornamento e formazione o studenti presso l’Università Pontificia Salesiana</w:t>
      </w:r>
      <w:r>
        <w:t xml:space="preserve"> (UPS)</w:t>
      </w:r>
      <w:r w:rsidRPr="00792701">
        <w:t xml:space="preserve">. In diversi momenti dell’anno accogliamo i gruppi del Progetto Mornese e altri gruppi di FMA e laici partecipanti a seminari e congressi o semplicemente a ritiri spirituali o </w:t>
      </w:r>
      <w:r>
        <w:t xml:space="preserve">a giornate </w:t>
      </w:r>
      <w:r w:rsidRPr="00792701">
        <w:t>formativ</w:t>
      </w:r>
      <w:r>
        <w:t>e</w:t>
      </w:r>
      <w:r w:rsidRPr="00792701">
        <w:t>. Ogni sei anni accogliamo le FMA dei 5 continenti, delegate a rappresentare le proprie realtà al Capitolo generale e questa è una grazia enorme.</w:t>
      </w:r>
    </w:p>
    <w:p w14:paraId="0BB28B6B" w14:textId="77777777" w:rsidR="001F056D" w:rsidRDefault="001F056D" w:rsidP="001F056D">
      <w:pPr>
        <w:jc w:val="both"/>
      </w:pPr>
    </w:p>
    <w:p w14:paraId="3502F1C2" w14:textId="77777777" w:rsidR="006526E2" w:rsidRDefault="006526E2" w:rsidP="001F056D">
      <w:pPr>
        <w:jc w:val="both"/>
      </w:pPr>
    </w:p>
    <w:p w14:paraId="0C83AA9B" w14:textId="77777777" w:rsidR="00B126EE" w:rsidRPr="00EE055D" w:rsidRDefault="001F056D" w:rsidP="00B126EE">
      <w:pPr>
        <w:pStyle w:val="Paragrafoelenco"/>
        <w:numPr>
          <w:ilvl w:val="0"/>
          <w:numId w:val="1"/>
        </w:numPr>
        <w:jc w:val="center"/>
        <w:rPr>
          <w:b/>
          <w:bCs/>
          <w:sz w:val="28"/>
          <w:szCs w:val="28"/>
        </w:rPr>
      </w:pPr>
      <w:r w:rsidRPr="00EE055D">
        <w:rPr>
          <w:b/>
          <w:bCs/>
          <w:sz w:val="28"/>
          <w:szCs w:val="28"/>
        </w:rPr>
        <w:t>RISPONDERE AL GRIDO DELLA TERRA</w:t>
      </w:r>
    </w:p>
    <w:p w14:paraId="565F7AF8" w14:textId="77777777" w:rsidR="00B126EE" w:rsidRDefault="00B126EE" w:rsidP="00B126EE">
      <w:pPr>
        <w:rPr>
          <w:i/>
          <w:iCs/>
        </w:rPr>
      </w:pPr>
    </w:p>
    <w:tbl>
      <w:tblPr>
        <w:tblStyle w:val="Grigliatabella"/>
        <w:tblW w:w="0" w:type="auto"/>
        <w:tblLook w:val="04A0" w:firstRow="1" w:lastRow="0" w:firstColumn="1" w:lastColumn="0" w:noHBand="0" w:noVBand="1"/>
      </w:tblPr>
      <w:tblGrid>
        <w:gridCol w:w="2773"/>
        <w:gridCol w:w="6865"/>
      </w:tblGrid>
      <w:tr w:rsidR="00B126EE" w14:paraId="2FEE85FD" w14:textId="77777777" w:rsidTr="006606F9">
        <w:tc>
          <w:tcPr>
            <w:tcW w:w="2802" w:type="dxa"/>
            <w:tcBorders>
              <w:top w:val="nil"/>
              <w:left w:val="nil"/>
              <w:bottom w:val="nil"/>
              <w:right w:val="nil"/>
            </w:tcBorders>
          </w:tcPr>
          <w:p w14:paraId="518C2E1D" w14:textId="77777777" w:rsidR="00B126EE" w:rsidRDefault="00B126EE" w:rsidP="00B126EE"/>
          <w:p w14:paraId="55E35000" w14:textId="77777777" w:rsidR="006606F9" w:rsidRDefault="006606F9" w:rsidP="00B126EE"/>
          <w:p w14:paraId="0B6D5E70" w14:textId="0C80FFA6" w:rsidR="006606F9" w:rsidRDefault="006606F9" w:rsidP="00B126EE">
            <w:bookmarkStart w:id="0" w:name="_Hlk159159106"/>
            <w:r w:rsidRPr="005B4449">
              <w:rPr>
                <w:i/>
                <w:iCs/>
              </w:rPr>
              <w:t>Flash carismatico</w:t>
            </w:r>
            <w:bookmarkEnd w:id="0"/>
          </w:p>
        </w:tc>
        <w:tc>
          <w:tcPr>
            <w:tcW w:w="6976" w:type="dxa"/>
            <w:tcBorders>
              <w:top w:val="nil"/>
              <w:left w:val="nil"/>
              <w:bottom w:val="nil"/>
              <w:right w:val="nil"/>
            </w:tcBorders>
          </w:tcPr>
          <w:p w14:paraId="2B44D171" w14:textId="77777777" w:rsidR="006606F9" w:rsidRDefault="006606F9" w:rsidP="006606F9">
            <w:pPr>
              <w:pStyle w:val="Default"/>
              <w:jc w:val="both"/>
              <w:rPr>
                <w:rFonts w:ascii="Times New Roman" w:hAnsi="Times New Roman" w:cs="Times New Roman"/>
                <w:i/>
                <w:iCs/>
                <w:color w:val="auto"/>
              </w:rPr>
            </w:pPr>
          </w:p>
          <w:p w14:paraId="21BB6738" w14:textId="6B582FE3" w:rsidR="006606F9" w:rsidRPr="00B126EE" w:rsidRDefault="006606F9" w:rsidP="006606F9">
            <w:pPr>
              <w:pStyle w:val="Default"/>
              <w:jc w:val="both"/>
              <w:rPr>
                <w:rFonts w:ascii="Times New Roman" w:hAnsi="Times New Roman" w:cs="Times New Roman"/>
                <w:i/>
                <w:iCs/>
                <w:color w:val="auto"/>
              </w:rPr>
            </w:pPr>
            <w:r w:rsidRPr="00C430DB">
              <w:rPr>
                <w:rFonts w:ascii="Times New Roman" w:hAnsi="Times New Roman" w:cs="Times New Roman"/>
                <w:i/>
                <w:iCs/>
                <w:color w:val="auto"/>
              </w:rPr>
              <w:t>“Da Gesù e da</w:t>
            </w:r>
            <w:r w:rsidR="009C2E74">
              <w:rPr>
                <w:rFonts w:ascii="Times New Roman" w:hAnsi="Times New Roman" w:cs="Times New Roman"/>
                <w:i/>
                <w:iCs/>
                <w:color w:val="auto"/>
              </w:rPr>
              <w:t xml:space="preserve">lle sue relazioni fondamentali </w:t>
            </w:r>
            <w:r w:rsidRPr="00C430DB">
              <w:rPr>
                <w:rFonts w:ascii="Times New Roman" w:hAnsi="Times New Roman" w:cs="Times New Roman"/>
                <w:i/>
                <w:iCs/>
                <w:color w:val="auto"/>
              </w:rPr>
              <w:t xml:space="preserve">con il Padre, con </w:t>
            </w:r>
            <w:proofErr w:type="gramStart"/>
            <w:r>
              <w:rPr>
                <w:rFonts w:ascii="Times New Roman" w:hAnsi="Times New Roman" w:cs="Times New Roman"/>
                <w:i/>
                <w:iCs/>
                <w:color w:val="auto"/>
              </w:rPr>
              <w:t>se</w:t>
            </w:r>
            <w:proofErr w:type="gramEnd"/>
            <w:r w:rsidRPr="00C430DB">
              <w:rPr>
                <w:rFonts w:ascii="Times New Roman" w:hAnsi="Times New Roman" w:cs="Times New Roman"/>
                <w:i/>
                <w:iCs/>
                <w:color w:val="auto"/>
              </w:rPr>
              <w:t xml:space="preserve"> stesso, con gli altri e con il creato, possiamo</w:t>
            </w:r>
            <w:r w:rsidR="009C2E74">
              <w:rPr>
                <w:rFonts w:ascii="Times New Roman" w:hAnsi="Times New Roman" w:cs="Times New Roman"/>
                <w:i/>
                <w:iCs/>
                <w:color w:val="auto"/>
              </w:rPr>
              <w:t xml:space="preserve"> attingere</w:t>
            </w:r>
            <w:r w:rsidRPr="00C430DB">
              <w:rPr>
                <w:rFonts w:ascii="Times New Roman" w:hAnsi="Times New Roman" w:cs="Times New Roman"/>
                <w:i/>
                <w:iCs/>
                <w:color w:val="auto"/>
              </w:rPr>
              <w:t xml:space="preserve"> i criteri per aiutare </w:t>
            </w:r>
            <w:r w:rsidR="009C2E74">
              <w:rPr>
                <w:rFonts w:ascii="Times New Roman" w:hAnsi="Times New Roman" w:cs="Times New Roman"/>
                <w:i/>
                <w:iCs/>
                <w:color w:val="auto"/>
              </w:rPr>
              <w:t>le</w:t>
            </w:r>
            <w:r>
              <w:rPr>
                <w:i/>
                <w:iCs/>
              </w:rPr>
              <w:t xml:space="preserve"> </w:t>
            </w:r>
            <w:r w:rsidRPr="00C430DB">
              <w:rPr>
                <w:rFonts w:ascii="Times New Roman" w:hAnsi="Times New Roman" w:cs="Times New Roman"/>
                <w:i/>
                <w:iCs/>
                <w:color w:val="auto"/>
              </w:rPr>
              <w:t>giovani</w:t>
            </w:r>
            <w:r>
              <w:rPr>
                <w:i/>
                <w:iCs/>
              </w:rPr>
              <w:t xml:space="preserve"> </w:t>
            </w:r>
            <w:r w:rsidR="009C2E74" w:rsidRPr="009C2E74">
              <w:rPr>
                <w:rFonts w:ascii="Times New Roman" w:hAnsi="Times New Roman" w:cs="Times New Roman"/>
                <w:i/>
                <w:iCs/>
              </w:rPr>
              <w:t>e i giovani</w:t>
            </w:r>
            <w:r w:rsidR="009C2E74">
              <w:rPr>
                <w:i/>
                <w:iCs/>
              </w:rPr>
              <w:t xml:space="preserve"> </w:t>
            </w:r>
            <w:r w:rsidRPr="00C430DB">
              <w:rPr>
                <w:rFonts w:ascii="Times New Roman" w:hAnsi="Times New Roman" w:cs="Times New Roman"/>
                <w:i/>
                <w:iCs/>
                <w:color w:val="auto"/>
              </w:rPr>
              <w:t xml:space="preserve">a </w:t>
            </w:r>
            <w:r w:rsidR="00107304">
              <w:rPr>
                <w:rFonts w:ascii="Times New Roman" w:hAnsi="Times New Roman" w:cs="Times New Roman"/>
                <w:i/>
                <w:iCs/>
                <w:color w:val="auto"/>
              </w:rPr>
              <w:t>in</w:t>
            </w:r>
            <w:r w:rsidRPr="00C430DB">
              <w:rPr>
                <w:rFonts w:ascii="Times New Roman" w:hAnsi="Times New Roman" w:cs="Times New Roman"/>
                <w:i/>
                <w:iCs/>
                <w:color w:val="auto"/>
              </w:rPr>
              <w:t>tessere relazioni positive che dan</w:t>
            </w:r>
            <w:r w:rsidR="00107304">
              <w:rPr>
                <w:rFonts w:ascii="Times New Roman" w:hAnsi="Times New Roman" w:cs="Times New Roman"/>
                <w:i/>
                <w:iCs/>
                <w:color w:val="auto"/>
              </w:rPr>
              <w:t>n</w:t>
            </w:r>
            <w:r w:rsidRPr="00C430DB">
              <w:rPr>
                <w:rFonts w:ascii="Times New Roman" w:hAnsi="Times New Roman" w:cs="Times New Roman"/>
                <w:i/>
                <w:iCs/>
                <w:color w:val="auto"/>
              </w:rPr>
              <w:t>o</w:t>
            </w:r>
            <w:r>
              <w:rPr>
                <w:rFonts w:ascii="Times New Roman" w:hAnsi="Times New Roman" w:cs="Times New Roman"/>
                <w:i/>
                <w:iCs/>
                <w:color w:val="auto"/>
              </w:rPr>
              <w:t xml:space="preserve"> </w:t>
            </w:r>
            <w:r w:rsidRPr="00C430DB">
              <w:rPr>
                <w:rFonts w:ascii="Times New Roman" w:hAnsi="Times New Roman" w:cs="Times New Roman"/>
                <w:i/>
                <w:iCs/>
                <w:color w:val="auto"/>
              </w:rPr>
              <w:t>qualità alla loro vita”</w:t>
            </w:r>
            <w:r w:rsidR="00CA059B">
              <w:rPr>
                <w:rFonts w:ascii="Times New Roman" w:hAnsi="Times New Roman" w:cs="Times New Roman"/>
                <w:i/>
                <w:iCs/>
                <w:color w:val="auto"/>
              </w:rPr>
              <w:t>.</w:t>
            </w:r>
            <w:r>
              <w:rPr>
                <w:rStyle w:val="Rimandonotaapidipagina"/>
                <w:rFonts w:ascii="Times New Roman" w:hAnsi="Times New Roman" w:cs="Times New Roman"/>
                <w:i/>
                <w:iCs/>
                <w:color w:val="auto"/>
              </w:rPr>
              <w:footnoteReference w:id="1"/>
            </w:r>
          </w:p>
          <w:p w14:paraId="7DCCABFA" w14:textId="77777777" w:rsidR="00B126EE" w:rsidRDefault="00B126EE" w:rsidP="00B126EE"/>
        </w:tc>
      </w:tr>
    </w:tbl>
    <w:p w14:paraId="3C9D0615" w14:textId="77777777" w:rsidR="00B126EE" w:rsidRDefault="00B126EE" w:rsidP="00B126EE">
      <w:pPr>
        <w:rPr>
          <w:i/>
          <w:iCs/>
        </w:rPr>
      </w:pPr>
    </w:p>
    <w:tbl>
      <w:tblPr>
        <w:tblStyle w:val="Grigliatabella"/>
        <w:tblW w:w="0" w:type="auto"/>
        <w:tblLook w:val="04A0" w:firstRow="1" w:lastRow="0" w:firstColumn="1" w:lastColumn="0" w:noHBand="0" w:noVBand="1"/>
      </w:tblPr>
      <w:tblGrid>
        <w:gridCol w:w="2830"/>
        <w:gridCol w:w="6798"/>
      </w:tblGrid>
      <w:tr w:rsidR="00EE055D" w14:paraId="58A03587" w14:textId="77777777" w:rsidTr="00EE055D">
        <w:tc>
          <w:tcPr>
            <w:tcW w:w="2830" w:type="dxa"/>
            <w:tcBorders>
              <w:top w:val="nil"/>
              <w:left w:val="nil"/>
              <w:bottom w:val="nil"/>
              <w:right w:val="nil"/>
            </w:tcBorders>
          </w:tcPr>
          <w:p w14:paraId="3AB6DA18" w14:textId="77777777" w:rsidR="00EE055D" w:rsidRDefault="00EE055D" w:rsidP="00B126EE"/>
          <w:p w14:paraId="1F2ED7C3" w14:textId="77777777" w:rsidR="00EE055D" w:rsidRDefault="00EE055D" w:rsidP="00B126EE"/>
          <w:p w14:paraId="2E5023E8" w14:textId="77777777" w:rsidR="00EE055D" w:rsidRDefault="00EE055D" w:rsidP="00B126EE"/>
          <w:p w14:paraId="04AE5CF1" w14:textId="77777777" w:rsidR="00EE055D" w:rsidRDefault="00EE055D" w:rsidP="00B126EE">
            <w:pPr>
              <w:rPr>
                <w:i/>
                <w:iCs/>
              </w:rPr>
            </w:pPr>
            <w:r w:rsidRPr="00C430DB">
              <w:rPr>
                <w:i/>
                <w:iCs/>
              </w:rPr>
              <w:t>Cosa significa per noi</w:t>
            </w:r>
          </w:p>
          <w:p w14:paraId="451AED4B" w14:textId="77777777" w:rsidR="00EE055D" w:rsidRDefault="00EE055D" w:rsidP="00B126EE">
            <w:pPr>
              <w:rPr>
                <w:i/>
                <w:iCs/>
              </w:rPr>
            </w:pPr>
          </w:p>
          <w:p w14:paraId="7C8E2B34" w14:textId="77777777" w:rsidR="00EE055D" w:rsidRDefault="00EE055D" w:rsidP="00B126EE">
            <w:pPr>
              <w:rPr>
                <w:i/>
                <w:iCs/>
              </w:rPr>
            </w:pPr>
          </w:p>
          <w:p w14:paraId="5DD14FE2" w14:textId="77777777" w:rsidR="00EE055D" w:rsidRDefault="00EE055D" w:rsidP="00B126EE">
            <w:pPr>
              <w:rPr>
                <w:i/>
                <w:iCs/>
              </w:rPr>
            </w:pPr>
          </w:p>
          <w:p w14:paraId="0B5C7878" w14:textId="77777777" w:rsidR="00EE055D" w:rsidRDefault="00EE055D" w:rsidP="00B126EE">
            <w:pPr>
              <w:rPr>
                <w:i/>
                <w:iCs/>
              </w:rPr>
            </w:pPr>
          </w:p>
          <w:p w14:paraId="3B670EF4" w14:textId="77777777" w:rsidR="00EE055D" w:rsidRDefault="00EE055D" w:rsidP="00B126EE">
            <w:pPr>
              <w:rPr>
                <w:i/>
                <w:iCs/>
              </w:rPr>
            </w:pPr>
          </w:p>
          <w:p w14:paraId="7BC14F5B" w14:textId="77777777" w:rsidR="00EE055D" w:rsidRDefault="00EE055D" w:rsidP="00B126EE">
            <w:pPr>
              <w:rPr>
                <w:i/>
                <w:iCs/>
              </w:rPr>
            </w:pPr>
          </w:p>
          <w:p w14:paraId="37EB3E4C" w14:textId="77777777" w:rsidR="00EE055D" w:rsidRDefault="00EE055D" w:rsidP="00B126EE">
            <w:pPr>
              <w:rPr>
                <w:i/>
                <w:iCs/>
              </w:rPr>
            </w:pPr>
          </w:p>
          <w:p w14:paraId="63E0F406" w14:textId="77777777" w:rsidR="00EE055D" w:rsidRDefault="00EE055D" w:rsidP="00B126EE">
            <w:pPr>
              <w:rPr>
                <w:i/>
                <w:iCs/>
              </w:rPr>
            </w:pPr>
          </w:p>
          <w:p w14:paraId="074CAE9A" w14:textId="77777777" w:rsidR="00EE055D" w:rsidRDefault="00EE055D" w:rsidP="00B126EE">
            <w:pPr>
              <w:rPr>
                <w:i/>
                <w:iCs/>
              </w:rPr>
            </w:pPr>
          </w:p>
          <w:p w14:paraId="702B8B96" w14:textId="77777777" w:rsidR="00EE055D" w:rsidRDefault="00EE055D" w:rsidP="00B126EE">
            <w:pPr>
              <w:rPr>
                <w:i/>
                <w:iCs/>
              </w:rPr>
            </w:pPr>
          </w:p>
          <w:p w14:paraId="246C7C13" w14:textId="77777777" w:rsidR="00EE055D" w:rsidRDefault="00EE055D" w:rsidP="00B126EE">
            <w:pPr>
              <w:rPr>
                <w:i/>
                <w:iCs/>
              </w:rPr>
            </w:pPr>
          </w:p>
          <w:p w14:paraId="4DE7C82B" w14:textId="77777777" w:rsidR="00EE055D" w:rsidRDefault="00EE055D" w:rsidP="00EE055D">
            <w:pPr>
              <w:pStyle w:val="Default"/>
              <w:rPr>
                <w:rFonts w:ascii="Times New Roman" w:hAnsi="Times New Roman" w:cs="Times New Roman"/>
                <w:i/>
                <w:iCs/>
                <w:color w:val="auto"/>
              </w:rPr>
            </w:pPr>
            <w:r w:rsidRPr="00C430DB">
              <w:rPr>
                <w:rFonts w:ascii="Times New Roman" w:hAnsi="Times New Roman" w:cs="Times New Roman"/>
                <w:i/>
                <w:iCs/>
                <w:color w:val="auto"/>
              </w:rPr>
              <w:t>Ciò che abbiamo già fatto</w:t>
            </w:r>
          </w:p>
          <w:p w14:paraId="50D83CAD" w14:textId="77777777" w:rsidR="00EE055D" w:rsidRDefault="00EE055D" w:rsidP="00EE055D">
            <w:pPr>
              <w:pStyle w:val="Default"/>
              <w:rPr>
                <w:rFonts w:ascii="Times New Roman" w:hAnsi="Times New Roman" w:cs="Times New Roman"/>
                <w:color w:val="auto"/>
              </w:rPr>
            </w:pPr>
          </w:p>
          <w:p w14:paraId="1B807DF1" w14:textId="77777777" w:rsidR="00EE055D" w:rsidRDefault="00EE055D" w:rsidP="00EE055D">
            <w:pPr>
              <w:pStyle w:val="Default"/>
              <w:rPr>
                <w:rFonts w:ascii="Times New Roman" w:hAnsi="Times New Roman" w:cs="Times New Roman"/>
                <w:color w:val="auto"/>
              </w:rPr>
            </w:pPr>
          </w:p>
          <w:p w14:paraId="7187F563" w14:textId="77777777" w:rsidR="00EE055D" w:rsidRDefault="00EE055D" w:rsidP="00EE055D">
            <w:pPr>
              <w:pStyle w:val="Default"/>
              <w:rPr>
                <w:rFonts w:ascii="Times New Roman" w:hAnsi="Times New Roman" w:cs="Times New Roman"/>
                <w:color w:val="auto"/>
              </w:rPr>
            </w:pPr>
          </w:p>
          <w:p w14:paraId="60784DB3" w14:textId="77777777" w:rsidR="00EE055D" w:rsidRDefault="00EE055D" w:rsidP="00EE055D">
            <w:pPr>
              <w:pStyle w:val="Default"/>
              <w:rPr>
                <w:rFonts w:ascii="Times New Roman" w:hAnsi="Times New Roman" w:cs="Times New Roman"/>
                <w:color w:val="auto"/>
              </w:rPr>
            </w:pPr>
          </w:p>
          <w:p w14:paraId="6138C71E" w14:textId="77777777" w:rsidR="00EE055D" w:rsidRDefault="00EE055D" w:rsidP="00EE055D">
            <w:pPr>
              <w:pStyle w:val="Default"/>
              <w:rPr>
                <w:rFonts w:ascii="Times New Roman" w:hAnsi="Times New Roman" w:cs="Times New Roman"/>
                <w:color w:val="auto"/>
              </w:rPr>
            </w:pPr>
          </w:p>
          <w:p w14:paraId="3E67026E" w14:textId="77777777" w:rsidR="00EE055D" w:rsidRDefault="00EE055D" w:rsidP="00EE055D">
            <w:pPr>
              <w:pStyle w:val="Default"/>
              <w:rPr>
                <w:rFonts w:ascii="Times New Roman" w:hAnsi="Times New Roman" w:cs="Times New Roman"/>
                <w:color w:val="auto"/>
              </w:rPr>
            </w:pPr>
          </w:p>
          <w:p w14:paraId="56259BAA" w14:textId="77777777" w:rsidR="00EE055D" w:rsidRDefault="00EE055D" w:rsidP="00EE055D">
            <w:pPr>
              <w:pStyle w:val="Default"/>
              <w:rPr>
                <w:rFonts w:ascii="Times New Roman" w:hAnsi="Times New Roman" w:cs="Times New Roman"/>
                <w:color w:val="auto"/>
              </w:rPr>
            </w:pPr>
          </w:p>
          <w:p w14:paraId="364BC2C1" w14:textId="77777777" w:rsidR="00EE055D" w:rsidRDefault="00EE055D" w:rsidP="00EE055D">
            <w:pPr>
              <w:pStyle w:val="Default"/>
              <w:rPr>
                <w:rFonts w:ascii="Times New Roman" w:hAnsi="Times New Roman" w:cs="Times New Roman"/>
                <w:color w:val="auto"/>
              </w:rPr>
            </w:pPr>
          </w:p>
          <w:p w14:paraId="764673DE" w14:textId="77777777" w:rsidR="00EE055D" w:rsidRDefault="00EE055D" w:rsidP="00EE055D">
            <w:pPr>
              <w:pStyle w:val="Default"/>
              <w:rPr>
                <w:rFonts w:ascii="Times New Roman" w:hAnsi="Times New Roman" w:cs="Times New Roman"/>
                <w:color w:val="auto"/>
              </w:rPr>
            </w:pPr>
          </w:p>
          <w:p w14:paraId="2A5C8CDE" w14:textId="2502B3EF" w:rsidR="00EE055D" w:rsidRPr="00EE055D" w:rsidRDefault="00EE055D" w:rsidP="00EE055D">
            <w:pPr>
              <w:pStyle w:val="Default"/>
              <w:rPr>
                <w:rFonts w:ascii="Times New Roman" w:hAnsi="Times New Roman" w:cs="Times New Roman"/>
                <w:color w:val="auto"/>
              </w:rPr>
            </w:pPr>
            <w:r w:rsidRPr="00C430DB">
              <w:rPr>
                <w:rFonts w:ascii="Times New Roman" w:hAnsi="Times New Roman" w:cs="Times New Roman"/>
                <w:i/>
                <w:iCs/>
                <w:color w:val="auto"/>
              </w:rPr>
              <w:t>Una proposta</w:t>
            </w:r>
          </w:p>
        </w:tc>
        <w:tc>
          <w:tcPr>
            <w:tcW w:w="6798" w:type="dxa"/>
            <w:tcBorders>
              <w:top w:val="nil"/>
              <w:left w:val="nil"/>
              <w:bottom w:val="nil"/>
              <w:right w:val="nil"/>
            </w:tcBorders>
          </w:tcPr>
          <w:p w14:paraId="4A82C51B" w14:textId="77777777" w:rsidR="00EE055D" w:rsidRDefault="00EE055D" w:rsidP="00EE055D">
            <w:pPr>
              <w:pStyle w:val="Default"/>
              <w:jc w:val="both"/>
              <w:rPr>
                <w:rFonts w:ascii="Times New Roman" w:hAnsi="Times New Roman" w:cs="Times New Roman"/>
                <w:color w:val="auto"/>
              </w:rPr>
            </w:pPr>
            <w:r w:rsidRPr="00C430DB">
              <w:rPr>
                <w:rFonts w:ascii="Times New Roman" w:hAnsi="Times New Roman" w:cs="Times New Roman"/>
                <w:color w:val="auto"/>
              </w:rPr>
              <w:t xml:space="preserve">Siamo certe che la casa comune è la Casa di Dio. Dio ha creato un luogo dove abitare e a noi è chiesto di rispettarlo e difenderlo, mettendoci in ascolto del grido che la terra stessa ci lancia in questo tempo storico tanto delicato. “Dio ci ha dato un giardino. Non possiamo lasciare agli altri un deserto”, ha detto Papa Francesco. Pertanto, curare il creato è un modo concreto di vivere la carità verso le generazioni future, che hanno il diritto di vivere in un mondo abitabile e umanizzante. </w:t>
            </w:r>
          </w:p>
          <w:p w14:paraId="3F887E84" w14:textId="726A5C2D" w:rsidR="00EE055D" w:rsidRDefault="00EE055D" w:rsidP="00EE055D">
            <w:pPr>
              <w:pStyle w:val="Default"/>
              <w:jc w:val="both"/>
              <w:rPr>
                <w:rFonts w:ascii="Times New Roman" w:hAnsi="Times New Roman" w:cs="Times New Roman"/>
                <w:color w:val="auto"/>
              </w:rPr>
            </w:pPr>
            <w:r w:rsidRPr="00C430DB">
              <w:rPr>
                <w:rFonts w:ascii="Times New Roman" w:hAnsi="Times New Roman" w:cs="Times New Roman"/>
                <w:color w:val="auto"/>
              </w:rPr>
              <w:t>Questo obiettivo è per noi un invito a ringraziare la Provvidenza che ci fornisce alimenti, prodotti per l’igiene personale e per la pulizia della casa e tanti altri beni.</w:t>
            </w:r>
          </w:p>
          <w:p w14:paraId="4C61C571" w14:textId="77777777" w:rsidR="00EE055D" w:rsidRPr="00EE055D" w:rsidRDefault="00EE055D" w:rsidP="00EE055D">
            <w:pPr>
              <w:pStyle w:val="Default"/>
              <w:jc w:val="both"/>
              <w:rPr>
                <w:rFonts w:ascii="Times New Roman" w:hAnsi="Times New Roman" w:cs="Times New Roman"/>
                <w:color w:val="auto"/>
                <w:sz w:val="12"/>
                <w:szCs w:val="12"/>
              </w:rPr>
            </w:pPr>
          </w:p>
          <w:p w14:paraId="1207B39C" w14:textId="55EBA690" w:rsidR="00EE055D" w:rsidRPr="00C430DB" w:rsidRDefault="00EE055D" w:rsidP="00EE055D">
            <w:pPr>
              <w:pStyle w:val="Default"/>
              <w:jc w:val="both"/>
              <w:rPr>
                <w:rFonts w:ascii="Times New Roman" w:hAnsi="Times New Roman" w:cs="Times New Roman"/>
                <w:color w:val="auto"/>
              </w:rPr>
            </w:pPr>
            <w:r w:rsidRPr="00C430DB">
              <w:rPr>
                <w:rFonts w:ascii="Times New Roman" w:hAnsi="Times New Roman" w:cs="Times New Roman"/>
                <w:color w:val="auto"/>
              </w:rPr>
              <w:t xml:space="preserve">Ringraziamo per la coscienza ecologica nel rispetto dei consumi; per il risparmio energetico e la sostenibilità ecologica che ha mosso ad allestire nella nostra comunità un impianto elettrico di illuminazione più economica: lampade LED (es. in Chiesa); una nuova modalità di riscaldamento (pannelli solari per sfruttare l’energia solare) e termosifoni regolabili secondo il bisogno, per giungere a consumi sostenibili nella cura della nostra madre terra. </w:t>
            </w:r>
          </w:p>
          <w:p w14:paraId="17FE4E1F" w14:textId="4C8231ED" w:rsidR="00EE055D" w:rsidRDefault="00EE055D" w:rsidP="00EE055D">
            <w:pPr>
              <w:pStyle w:val="Default"/>
              <w:jc w:val="both"/>
              <w:rPr>
                <w:rFonts w:ascii="Times New Roman" w:hAnsi="Times New Roman" w:cs="Times New Roman"/>
                <w:color w:val="auto"/>
              </w:rPr>
            </w:pPr>
            <w:r w:rsidRPr="00C430DB">
              <w:rPr>
                <w:rFonts w:ascii="Times New Roman" w:hAnsi="Times New Roman" w:cs="Times New Roman"/>
                <w:color w:val="auto"/>
              </w:rPr>
              <w:t xml:space="preserve">Siamo felici per la cura data all’ecosistema del nostro </w:t>
            </w:r>
            <w:r>
              <w:rPr>
                <w:rFonts w:ascii="Times New Roman" w:hAnsi="Times New Roman" w:cs="Times New Roman"/>
                <w:color w:val="auto"/>
              </w:rPr>
              <w:t>P</w:t>
            </w:r>
            <w:r w:rsidRPr="00C430DB">
              <w:rPr>
                <w:rFonts w:ascii="Times New Roman" w:hAnsi="Times New Roman" w:cs="Times New Roman"/>
                <w:color w:val="auto"/>
              </w:rPr>
              <w:t>arco che è ora una bella e vasta area naturale</w:t>
            </w:r>
            <w:r>
              <w:rPr>
                <w:rFonts w:ascii="Times New Roman" w:hAnsi="Times New Roman" w:cs="Times New Roman"/>
                <w:color w:val="auto"/>
              </w:rPr>
              <w:t>.</w:t>
            </w:r>
            <w:r>
              <w:rPr>
                <w:rStyle w:val="Rimandonotaapidipagina"/>
                <w:rFonts w:ascii="Times New Roman" w:hAnsi="Times New Roman" w:cs="Times New Roman"/>
                <w:color w:val="auto"/>
              </w:rPr>
              <w:footnoteReference w:id="2"/>
            </w:r>
            <w:r>
              <w:rPr>
                <w:rFonts w:ascii="Times New Roman" w:hAnsi="Times New Roman" w:cs="Times New Roman"/>
                <w:color w:val="auto"/>
              </w:rPr>
              <w:t xml:space="preserve"> </w:t>
            </w:r>
            <w:r w:rsidRPr="00717124">
              <w:rPr>
                <w:rFonts w:ascii="Times New Roman" w:hAnsi="Times New Roman" w:cs="Times New Roman"/>
                <w:color w:val="auto"/>
              </w:rPr>
              <w:t xml:space="preserve">Apprezziamo </w:t>
            </w:r>
            <w:r>
              <w:rPr>
                <w:rFonts w:ascii="Times New Roman" w:hAnsi="Times New Roman" w:cs="Times New Roman"/>
                <w:color w:val="auto"/>
              </w:rPr>
              <w:t xml:space="preserve">il lavoro dei giardinieri </w:t>
            </w:r>
            <w:r w:rsidRPr="00717124">
              <w:rPr>
                <w:rFonts w:ascii="Times New Roman" w:hAnsi="Times New Roman" w:cs="Times New Roman"/>
                <w:color w:val="auto"/>
              </w:rPr>
              <w:t xml:space="preserve">e incoraggiamo le </w:t>
            </w:r>
            <w:r>
              <w:rPr>
                <w:rFonts w:ascii="Times New Roman" w:hAnsi="Times New Roman" w:cs="Times New Roman"/>
                <w:color w:val="auto"/>
              </w:rPr>
              <w:t xml:space="preserve">nostre </w:t>
            </w:r>
            <w:r w:rsidRPr="00717124">
              <w:rPr>
                <w:rFonts w:ascii="Times New Roman" w:hAnsi="Times New Roman" w:cs="Times New Roman"/>
                <w:color w:val="auto"/>
              </w:rPr>
              <w:t xml:space="preserve">sorelle che si prendono cura dei vari tipi </w:t>
            </w:r>
            <w:r>
              <w:rPr>
                <w:rFonts w:ascii="Times New Roman" w:hAnsi="Times New Roman" w:cs="Times New Roman"/>
                <w:color w:val="auto"/>
              </w:rPr>
              <w:t xml:space="preserve">di </w:t>
            </w:r>
            <w:r w:rsidRPr="00717124">
              <w:rPr>
                <w:rFonts w:ascii="Times New Roman" w:hAnsi="Times New Roman" w:cs="Times New Roman"/>
                <w:color w:val="auto"/>
              </w:rPr>
              <w:t>fiori esistenti.</w:t>
            </w:r>
          </w:p>
          <w:p w14:paraId="539D4BBE" w14:textId="77777777" w:rsidR="00EE055D" w:rsidRPr="00EE055D" w:rsidRDefault="00EE055D" w:rsidP="00EE055D">
            <w:pPr>
              <w:pStyle w:val="Default"/>
              <w:jc w:val="both"/>
              <w:rPr>
                <w:rFonts w:ascii="Times New Roman" w:hAnsi="Times New Roman" w:cs="Times New Roman"/>
                <w:color w:val="auto"/>
                <w:sz w:val="12"/>
                <w:szCs w:val="12"/>
              </w:rPr>
            </w:pPr>
          </w:p>
          <w:p w14:paraId="3B94DAF1" w14:textId="36BA19F6" w:rsidR="00EE055D" w:rsidRPr="00EE055D" w:rsidRDefault="00EE055D" w:rsidP="00EE055D">
            <w:pPr>
              <w:pStyle w:val="Default"/>
              <w:jc w:val="both"/>
              <w:rPr>
                <w:rFonts w:ascii="Times New Roman" w:hAnsi="Times New Roman" w:cs="Times New Roman"/>
                <w:color w:val="auto"/>
              </w:rPr>
            </w:pPr>
            <w:r w:rsidRPr="00C430DB">
              <w:rPr>
                <w:rFonts w:ascii="Times New Roman" w:hAnsi="Times New Roman" w:cs="Times New Roman"/>
                <w:color w:val="auto"/>
              </w:rPr>
              <w:t xml:space="preserve">Visto che la nostra comunità ogni anno si ‘rigenera’ con l’inserimento di nuovi membri e la partenza di altri, riteniamo cosa buona far conoscere a chi arriva il sistema di raccolta e di utilizzo dell’acqua piovana nella nostra Casa generalizia, così pure il modello di irrigazione conservativo </w:t>
            </w:r>
            <w:r w:rsidRPr="00C430DB">
              <w:rPr>
                <w:rFonts w:ascii="Times New Roman" w:hAnsi="Times New Roman" w:cs="Times New Roman"/>
                <w:i/>
                <w:iCs/>
                <w:color w:val="auto"/>
              </w:rPr>
              <w:t>a goccia</w:t>
            </w:r>
            <w:r w:rsidRPr="00C430DB">
              <w:rPr>
                <w:rFonts w:ascii="Times New Roman" w:hAnsi="Times New Roman" w:cs="Times New Roman"/>
                <w:color w:val="auto"/>
              </w:rPr>
              <w:t xml:space="preserve">, installato da tempo nel nostro </w:t>
            </w:r>
            <w:r>
              <w:rPr>
                <w:rFonts w:ascii="Times New Roman" w:hAnsi="Times New Roman" w:cs="Times New Roman"/>
                <w:color w:val="auto"/>
              </w:rPr>
              <w:t>P</w:t>
            </w:r>
            <w:r w:rsidRPr="00C430DB">
              <w:rPr>
                <w:rFonts w:ascii="Times New Roman" w:hAnsi="Times New Roman" w:cs="Times New Roman"/>
                <w:color w:val="auto"/>
              </w:rPr>
              <w:t>arco per consentire un uso minimo di acqua.</w:t>
            </w:r>
          </w:p>
        </w:tc>
      </w:tr>
    </w:tbl>
    <w:p w14:paraId="388EB7E0" w14:textId="77777777" w:rsidR="006606F9" w:rsidRDefault="006606F9" w:rsidP="00B126EE"/>
    <w:p w14:paraId="1C89E86E" w14:textId="77777777" w:rsidR="00EE055D" w:rsidRDefault="00EE055D" w:rsidP="00B126EE"/>
    <w:p w14:paraId="2A8701FE" w14:textId="274C079F" w:rsidR="00EE055D" w:rsidRDefault="00EE055D" w:rsidP="00EE055D">
      <w:pPr>
        <w:jc w:val="center"/>
        <w:rPr>
          <w:b/>
          <w:bCs/>
          <w:sz w:val="28"/>
          <w:szCs w:val="28"/>
        </w:rPr>
      </w:pPr>
      <w:r w:rsidRPr="00EE055D">
        <w:rPr>
          <w:b/>
          <w:bCs/>
          <w:sz w:val="28"/>
          <w:szCs w:val="28"/>
        </w:rPr>
        <w:t>2. RISPONDERE AL GRIDO DEI POVERI</w:t>
      </w:r>
    </w:p>
    <w:p w14:paraId="1A8EC553" w14:textId="77777777" w:rsidR="00EE055D" w:rsidRDefault="00EE055D" w:rsidP="00EE055D">
      <w:pPr>
        <w:jc w:val="center"/>
        <w:rPr>
          <w:b/>
          <w:bCs/>
        </w:rPr>
      </w:pPr>
    </w:p>
    <w:p w14:paraId="35678BF5" w14:textId="77777777" w:rsidR="00EE055D" w:rsidRDefault="00EE055D" w:rsidP="00EE055D">
      <w:pPr>
        <w:jc w:val="center"/>
        <w:rPr>
          <w:b/>
          <w:bCs/>
        </w:rPr>
      </w:pPr>
    </w:p>
    <w:tbl>
      <w:tblPr>
        <w:tblStyle w:val="Grigliatabella"/>
        <w:tblW w:w="0" w:type="auto"/>
        <w:tblLook w:val="04A0" w:firstRow="1" w:lastRow="0" w:firstColumn="1" w:lastColumn="0" w:noHBand="0" w:noVBand="1"/>
      </w:tblPr>
      <w:tblGrid>
        <w:gridCol w:w="2972"/>
        <w:gridCol w:w="147"/>
        <w:gridCol w:w="6509"/>
      </w:tblGrid>
      <w:tr w:rsidR="00EE055D" w14:paraId="2A5DE6BF" w14:textId="77777777" w:rsidTr="00075A83">
        <w:tc>
          <w:tcPr>
            <w:tcW w:w="2972" w:type="dxa"/>
            <w:tcBorders>
              <w:top w:val="nil"/>
              <w:left w:val="nil"/>
              <w:bottom w:val="nil"/>
              <w:right w:val="nil"/>
            </w:tcBorders>
          </w:tcPr>
          <w:p w14:paraId="0EDF41F8" w14:textId="77777777" w:rsidR="00075A83" w:rsidRDefault="00075A83" w:rsidP="00EE055D">
            <w:pPr>
              <w:rPr>
                <w:i/>
                <w:iCs/>
              </w:rPr>
            </w:pPr>
          </w:p>
          <w:p w14:paraId="60C296D1" w14:textId="77777777" w:rsidR="00075A83" w:rsidRDefault="00075A83" w:rsidP="00EE055D">
            <w:pPr>
              <w:rPr>
                <w:i/>
                <w:iCs/>
              </w:rPr>
            </w:pPr>
          </w:p>
          <w:p w14:paraId="1445D411" w14:textId="77777777" w:rsidR="00075A83" w:rsidRDefault="00075A83" w:rsidP="00EE055D">
            <w:pPr>
              <w:rPr>
                <w:i/>
                <w:iCs/>
              </w:rPr>
            </w:pPr>
          </w:p>
          <w:p w14:paraId="5B628C25" w14:textId="77777777" w:rsidR="00EE055D" w:rsidRDefault="00075A83" w:rsidP="00EE055D">
            <w:pPr>
              <w:rPr>
                <w:i/>
                <w:iCs/>
              </w:rPr>
            </w:pPr>
            <w:r w:rsidRPr="005B4449">
              <w:rPr>
                <w:i/>
                <w:iCs/>
              </w:rPr>
              <w:t>Flash carismatico</w:t>
            </w:r>
          </w:p>
          <w:p w14:paraId="22606EBE" w14:textId="77777777" w:rsidR="00075A83" w:rsidRDefault="00075A83" w:rsidP="00EE055D">
            <w:pPr>
              <w:rPr>
                <w:b/>
                <w:bCs/>
                <w:i/>
                <w:iCs/>
              </w:rPr>
            </w:pPr>
          </w:p>
          <w:p w14:paraId="5A0A31D2" w14:textId="77777777" w:rsidR="00075A83" w:rsidRDefault="00075A83" w:rsidP="00EE055D">
            <w:pPr>
              <w:rPr>
                <w:b/>
                <w:bCs/>
                <w:i/>
                <w:iCs/>
              </w:rPr>
            </w:pPr>
          </w:p>
          <w:p w14:paraId="583CA75D" w14:textId="77777777" w:rsidR="00075A83" w:rsidRDefault="00075A83" w:rsidP="00EE055D">
            <w:pPr>
              <w:rPr>
                <w:b/>
                <w:bCs/>
                <w:i/>
                <w:iCs/>
              </w:rPr>
            </w:pPr>
          </w:p>
          <w:p w14:paraId="15947051" w14:textId="77777777" w:rsidR="00075A83" w:rsidRDefault="00075A83" w:rsidP="00EE055D">
            <w:pPr>
              <w:rPr>
                <w:b/>
                <w:bCs/>
                <w:i/>
                <w:iCs/>
              </w:rPr>
            </w:pPr>
          </w:p>
          <w:p w14:paraId="3D9C41EA" w14:textId="77777777" w:rsidR="00075A83" w:rsidRDefault="00075A83" w:rsidP="00EE055D">
            <w:pPr>
              <w:rPr>
                <w:b/>
                <w:bCs/>
                <w:i/>
                <w:iCs/>
              </w:rPr>
            </w:pPr>
          </w:p>
          <w:p w14:paraId="52FD6181" w14:textId="77777777" w:rsidR="00075A83" w:rsidRDefault="00075A83" w:rsidP="00EE055D">
            <w:pPr>
              <w:rPr>
                <w:b/>
                <w:bCs/>
                <w:i/>
                <w:iCs/>
              </w:rPr>
            </w:pPr>
          </w:p>
          <w:p w14:paraId="7693B24B" w14:textId="77777777" w:rsidR="00075A83" w:rsidRDefault="00075A83" w:rsidP="00EE055D">
            <w:pPr>
              <w:rPr>
                <w:i/>
                <w:iCs/>
              </w:rPr>
            </w:pPr>
          </w:p>
          <w:p w14:paraId="6A154273" w14:textId="1DEF0B5D" w:rsidR="00075A83" w:rsidRDefault="00075A83" w:rsidP="00EE055D">
            <w:pPr>
              <w:rPr>
                <w:b/>
                <w:bCs/>
              </w:rPr>
            </w:pPr>
            <w:r w:rsidRPr="00C430DB">
              <w:rPr>
                <w:i/>
                <w:iCs/>
              </w:rPr>
              <w:t>Cosa significa per noi</w:t>
            </w:r>
          </w:p>
        </w:tc>
        <w:tc>
          <w:tcPr>
            <w:tcW w:w="6656" w:type="dxa"/>
            <w:gridSpan w:val="2"/>
            <w:tcBorders>
              <w:top w:val="nil"/>
              <w:left w:val="nil"/>
              <w:bottom w:val="nil"/>
              <w:right w:val="nil"/>
            </w:tcBorders>
          </w:tcPr>
          <w:p w14:paraId="6C0146F2" w14:textId="5F1126B5" w:rsidR="00075A83" w:rsidRPr="00075A83" w:rsidRDefault="00075A83" w:rsidP="00075A83">
            <w:pPr>
              <w:pStyle w:val="Default"/>
              <w:jc w:val="both"/>
              <w:rPr>
                <w:rFonts w:ascii="Times New Roman" w:hAnsi="Times New Roman" w:cs="Times New Roman"/>
                <w:i/>
                <w:iCs/>
              </w:rPr>
            </w:pPr>
            <w:r w:rsidRPr="00C430DB">
              <w:rPr>
                <w:rFonts w:ascii="Times New Roman" w:hAnsi="Times New Roman" w:cs="Times New Roman"/>
                <w:i/>
                <w:iCs/>
              </w:rPr>
              <w:t xml:space="preserve">«A Valdocco e a Mornese la predilezione per </w:t>
            </w:r>
            <w:r w:rsidR="009C2E74">
              <w:rPr>
                <w:rFonts w:ascii="Times New Roman" w:hAnsi="Times New Roman" w:cs="Times New Roman"/>
                <w:i/>
                <w:iCs/>
              </w:rPr>
              <w:t xml:space="preserve">le </w:t>
            </w:r>
            <w:r w:rsidRPr="00C430DB">
              <w:rPr>
                <w:rFonts w:ascii="Times New Roman" w:hAnsi="Times New Roman" w:cs="Times New Roman"/>
                <w:i/>
                <w:iCs/>
              </w:rPr>
              <w:t xml:space="preserve">giovani </w:t>
            </w:r>
            <w:r w:rsidR="009C2E74">
              <w:rPr>
                <w:rFonts w:ascii="Times New Roman" w:hAnsi="Times New Roman" w:cs="Times New Roman"/>
                <w:i/>
                <w:iCs/>
              </w:rPr>
              <w:t xml:space="preserve">e i giovani </w:t>
            </w:r>
            <w:r w:rsidRPr="00C430DB">
              <w:rPr>
                <w:rFonts w:ascii="Times New Roman" w:hAnsi="Times New Roman" w:cs="Times New Roman"/>
                <w:i/>
                <w:iCs/>
              </w:rPr>
              <w:t>"poveri</w:t>
            </w:r>
            <w:r>
              <w:rPr>
                <w:rFonts w:ascii="Times New Roman" w:hAnsi="Times New Roman" w:cs="Times New Roman"/>
                <w:i/>
                <w:iCs/>
              </w:rPr>
              <w:t xml:space="preserve"> </w:t>
            </w:r>
            <w:r w:rsidRPr="00C430DB">
              <w:rPr>
                <w:rFonts w:ascii="Times New Roman" w:hAnsi="Times New Roman" w:cs="Times New Roman"/>
                <w:i/>
                <w:iCs/>
              </w:rPr>
              <w:t>abbandonati e</w:t>
            </w:r>
            <w:r w:rsidR="009C2E74">
              <w:rPr>
                <w:rFonts w:ascii="Times New Roman" w:hAnsi="Times New Roman" w:cs="Times New Roman"/>
                <w:i/>
                <w:iCs/>
              </w:rPr>
              <w:t>d</w:t>
            </w:r>
            <w:r w:rsidRPr="00C430DB">
              <w:rPr>
                <w:rFonts w:ascii="Times New Roman" w:hAnsi="Times New Roman" w:cs="Times New Roman"/>
                <w:i/>
                <w:iCs/>
              </w:rPr>
              <w:t xml:space="preserve"> in pericolo"</w:t>
            </w:r>
            <w:r w:rsidR="009C2E74">
              <w:rPr>
                <w:rFonts w:ascii="Times New Roman" w:hAnsi="Times New Roman" w:cs="Times New Roman"/>
                <w:i/>
                <w:iCs/>
              </w:rPr>
              <w:t xml:space="preserve"> </w:t>
            </w:r>
            <w:r w:rsidRPr="00C430DB">
              <w:rPr>
                <w:rFonts w:ascii="Times New Roman" w:hAnsi="Times New Roman" w:cs="Times New Roman"/>
                <w:i/>
                <w:iCs/>
              </w:rPr>
              <w:t>segna la missione educativa»</w:t>
            </w:r>
            <w:r w:rsidR="007A6EE9">
              <w:rPr>
                <w:rFonts w:ascii="Times New Roman" w:hAnsi="Times New Roman" w:cs="Times New Roman"/>
                <w:i/>
                <w:iCs/>
              </w:rPr>
              <w:t>.</w:t>
            </w:r>
            <w:r>
              <w:rPr>
                <w:rStyle w:val="Rimandonotaapidipagina"/>
                <w:rFonts w:ascii="Times New Roman" w:hAnsi="Times New Roman" w:cs="Times New Roman"/>
                <w:i/>
                <w:iCs/>
              </w:rPr>
              <w:footnoteReference w:id="3"/>
            </w:r>
            <w:r w:rsidRPr="00C430DB">
              <w:rPr>
                <w:rFonts w:ascii="Times New Roman" w:hAnsi="Times New Roman" w:cs="Times New Roman"/>
                <w:i/>
                <w:iCs/>
              </w:rPr>
              <w:t xml:space="preserve"> </w:t>
            </w:r>
          </w:p>
          <w:p w14:paraId="080BB292" w14:textId="77777777" w:rsidR="00075A83" w:rsidRDefault="00075A83" w:rsidP="00075A83">
            <w:pPr>
              <w:pStyle w:val="Default"/>
              <w:jc w:val="both"/>
              <w:rPr>
                <w:rFonts w:ascii="Times New Roman" w:hAnsi="Times New Roman" w:cs="Times New Roman"/>
              </w:rPr>
            </w:pPr>
            <w:r w:rsidRPr="00C430DB">
              <w:rPr>
                <w:rFonts w:ascii="Times New Roman" w:hAnsi="Times New Roman" w:cs="Times New Roman"/>
              </w:rPr>
              <w:t>Noi FMA siamo nate per rispondere al grido dei giovani, dei poveri e annunciare loro il vangelo della vita tramite l’educazione integrale. Gli ambienti salesiani interpellano il protagonismo delle persone e contribuiscono a trasformare il territorio in cui sono inserite, a partire dai piccoli e dai poveri che sono al centro di ogni progetto educativo.</w:t>
            </w:r>
          </w:p>
          <w:p w14:paraId="4A0F043A" w14:textId="77777777" w:rsidR="00075A83" w:rsidRPr="00075A83" w:rsidRDefault="00075A83" w:rsidP="00075A83">
            <w:pPr>
              <w:pStyle w:val="Default"/>
              <w:jc w:val="both"/>
              <w:rPr>
                <w:rFonts w:ascii="Times New Roman" w:hAnsi="Times New Roman" w:cs="Times New Roman"/>
                <w:color w:val="auto"/>
                <w:sz w:val="12"/>
                <w:szCs w:val="12"/>
              </w:rPr>
            </w:pPr>
          </w:p>
          <w:p w14:paraId="4CA328B8" w14:textId="4870FA06" w:rsidR="00075A83" w:rsidRPr="00075A83" w:rsidRDefault="00075A83" w:rsidP="00075A83">
            <w:pPr>
              <w:pStyle w:val="Default"/>
              <w:jc w:val="both"/>
              <w:rPr>
                <w:rFonts w:ascii="Times New Roman" w:hAnsi="Times New Roman" w:cs="Times New Roman"/>
                <w:color w:val="auto"/>
              </w:rPr>
            </w:pPr>
            <w:r w:rsidRPr="00C430DB">
              <w:rPr>
                <w:rFonts w:ascii="Times New Roman" w:hAnsi="Times New Roman" w:cs="Times New Roman"/>
                <w:color w:val="auto"/>
              </w:rPr>
              <w:t>L’ottica dell’Ecologia Integrale ci porta a guardare la realtà in modo integrato. Molti, invece, vedono la crisi ecologica semplicemente come una crisi climatica e non tengono conto che non si può parlare di protezione dell'ambiente mentre si trascurano le esigenze delle persone più vulnerabili della Terra.</w:t>
            </w:r>
          </w:p>
        </w:tc>
      </w:tr>
      <w:tr w:rsidR="00075A83" w14:paraId="332126B6" w14:textId="77777777" w:rsidTr="00F578B5">
        <w:tc>
          <w:tcPr>
            <w:tcW w:w="3119" w:type="dxa"/>
            <w:gridSpan w:val="2"/>
            <w:tcBorders>
              <w:top w:val="nil"/>
              <w:left w:val="nil"/>
              <w:bottom w:val="nil"/>
              <w:right w:val="nil"/>
            </w:tcBorders>
          </w:tcPr>
          <w:p w14:paraId="19697493" w14:textId="77777777" w:rsidR="00075A83" w:rsidRDefault="00075A83" w:rsidP="00EE055D">
            <w:pPr>
              <w:rPr>
                <w:b/>
                <w:bCs/>
              </w:rPr>
            </w:pPr>
          </w:p>
          <w:p w14:paraId="7A1FE0AA" w14:textId="77777777" w:rsidR="00075A83" w:rsidRDefault="00075A83" w:rsidP="00EE055D">
            <w:pPr>
              <w:rPr>
                <w:b/>
                <w:bCs/>
              </w:rPr>
            </w:pPr>
          </w:p>
          <w:p w14:paraId="380D1530" w14:textId="77777777" w:rsidR="00075A83" w:rsidRDefault="00075A83" w:rsidP="00EE055D">
            <w:pPr>
              <w:rPr>
                <w:b/>
                <w:bCs/>
              </w:rPr>
            </w:pPr>
          </w:p>
          <w:p w14:paraId="3D0ABC88" w14:textId="77777777" w:rsidR="00075A83" w:rsidRDefault="00075A83" w:rsidP="00EE055D">
            <w:pPr>
              <w:rPr>
                <w:b/>
                <w:bCs/>
              </w:rPr>
            </w:pPr>
          </w:p>
          <w:p w14:paraId="01C2BD78" w14:textId="77777777" w:rsidR="00075A83" w:rsidRDefault="00075A83" w:rsidP="00EE055D">
            <w:pPr>
              <w:rPr>
                <w:b/>
                <w:bCs/>
              </w:rPr>
            </w:pPr>
          </w:p>
          <w:p w14:paraId="6B0CDA50" w14:textId="77777777" w:rsidR="00075A83" w:rsidRDefault="00075A83" w:rsidP="00EE055D">
            <w:pPr>
              <w:rPr>
                <w:i/>
                <w:iCs/>
              </w:rPr>
            </w:pPr>
            <w:r w:rsidRPr="00C430DB">
              <w:rPr>
                <w:i/>
                <w:iCs/>
              </w:rPr>
              <w:t>Il nostro contesto</w:t>
            </w:r>
          </w:p>
          <w:p w14:paraId="56DF2B2D" w14:textId="77777777" w:rsidR="006526E2" w:rsidRDefault="006526E2" w:rsidP="00EE055D">
            <w:pPr>
              <w:rPr>
                <w:b/>
                <w:bCs/>
                <w:i/>
                <w:iCs/>
              </w:rPr>
            </w:pPr>
          </w:p>
          <w:p w14:paraId="67F90FC1" w14:textId="77777777" w:rsidR="006526E2" w:rsidRDefault="006526E2" w:rsidP="00EE055D">
            <w:pPr>
              <w:rPr>
                <w:b/>
                <w:bCs/>
                <w:i/>
                <w:iCs/>
              </w:rPr>
            </w:pPr>
          </w:p>
          <w:p w14:paraId="609A960B" w14:textId="77777777" w:rsidR="006526E2" w:rsidRDefault="006526E2" w:rsidP="00EE055D">
            <w:pPr>
              <w:rPr>
                <w:b/>
                <w:bCs/>
                <w:i/>
                <w:iCs/>
              </w:rPr>
            </w:pPr>
          </w:p>
          <w:p w14:paraId="7CF54F0E" w14:textId="77777777" w:rsidR="006526E2" w:rsidRDefault="006526E2" w:rsidP="00EE055D">
            <w:pPr>
              <w:rPr>
                <w:b/>
                <w:bCs/>
                <w:i/>
                <w:iCs/>
              </w:rPr>
            </w:pPr>
          </w:p>
          <w:p w14:paraId="53F07ECF" w14:textId="77777777" w:rsidR="006526E2" w:rsidRDefault="006526E2" w:rsidP="00EE055D">
            <w:pPr>
              <w:rPr>
                <w:b/>
                <w:bCs/>
                <w:i/>
                <w:iCs/>
              </w:rPr>
            </w:pPr>
          </w:p>
          <w:p w14:paraId="72C36FE2" w14:textId="77777777" w:rsidR="006526E2" w:rsidRDefault="006526E2" w:rsidP="00EE055D">
            <w:pPr>
              <w:rPr>
                <w:b/>
                <w:bCs/>
                <w:i/>
                <w:iCs/>
              </w:rPr>
            </w:pPr>
          </w:p>
          <w:p w14:paraId="21425F82" w14:textId="77777777" w:rsidR="006526E2" w:rsidRDefault="006526E2" w:rsidP="00EE055D">
            <w:pPr>
              <w:rPr>
                <w:b/>
                <w:bCs/>
                <w:i/>
                <w:iCs/>
              </w:rPr>
            </w:pPr>
          </w:p>
          <w:p w14:paraId="3C7BA616" w14:textId="77777777" w:rsidR="006526E2" w:rsidRDefault="006526E2" w:rsidP="00EE055D">
            <w:pPr>
              <w:rPr>
                <w:b/>
                <w:bCs/>
                <w:i/>
                <w:iCs/>
              </w:rPr>
            </w:pPr>
          </w:p>
          <w:p w14:paraId="767EE04C" w14:textId="77777777" w:rsidR="006526E2" w:rsidRDefault="006526E2" w:rsidP="00EE055D">
            <w:pPr>
              <w:rPr>
                <w:b/>
                <w:bCs/>
                <w:i/>
                <w:iCs/>
              </w:rPr>
            </w:pPr>
          </w:p>
          <w:p w14:paraId="65FFDC96" w14:textId="4E04FCBE" w:rsidR="006526E2" w:rsidRPr="006526E2" w:rsidRDefault="006526E2" w:rsidP="006526E2">
            <w:pPr>
              <w:pStyle w:val="Default"/>
              <w:jc w:val="both"/>
              <w:rPr>
                <w:rFonts w:ascii="Times New Roman" w:hAnsi="Times New Roman" w:cs="Times New Roman"/>
                <w:i/>
                <w:iCs/>
                <w:color w:val="auto"/>
              </w:rPr>
            </w:pPr>
            <w:r w:rsidRPr="00C430DB">
              <w:rPr>
                <w:rFonts w:ascii="Times New Roman" w:hAnsi="Times New Roman" w:cs="Times New Roman"/>
                <w:i/>
                <w:iCs/>
                <w:color w:val="auto"/>
              </w:rPr>
              <w:t xml:space="preserve">Ciò che </w:t>
            </w:r>
            <w:r>
              <w:rPr>
                <w:rFonts w:ascii="Times New Roman" w:hAnsi="Times New Roman" w:cs="Times New Roman"/>
                <w:i/>
                <w:iCs/>
                <w:color w:val="auto"/>
              </w:rPr>
              <w:t>stiamo facendo</w:t>
            </w:r>
            <w:r w:rsidRPr="00C430DB">
              <w:rPr>
                <w:rFonts w:ascii="Times New Roman" w:hAnsi="Times New Roman" w:cs="Times New Roman"/>
                <w:i/>
                <w:iCs/>
                <w:color w:val="auto"/>
              </w:rPr>
              <w:t xml:space="preserve"> </w:t>
            </w:r>
          </w:p>
          <w:p w14:paraId="39A660B3" w14:textId="77777777" w:rsidR="006526E2" w:rsidRDefault="006526E2" w:rsidP="00EE055D">
            <w:pPr>
              <w:rPr>
                <w:b/>
                <w:bCs/>
              </w:rPr>
            </w:pPr>
          </w:p>
          <w:p w14:paraId="1655DEAA" w14:textId="77777777" w:rsidR="006526E2" w:rsidRDefault="006526E2" w:rsidP="00EE055D">
            <w:pPr>
              <w:rPr>
                <w:b/>
                <w:bCs/>
              </w:rPr>
            </w:pPr>
          </w:p>
          <w:p w14:paraId="36BF0AC2" w14:textId="77777777" w:rsidR="006526E2" w:rsidRDefault="006526E2" w:rsidP="00EE055D">
            <w:pPr>
              <w:rPr>
                <w:b/>
                <w:bCs/>
              </w:rPr>
            </w:pPr>
          </w:p>
          <w:p w14:paraId="2CE5204F" w14:textId="77777777" w:rsidR="006526E2" w:rsidRDefault="006526E2" w:rsidP="00EE055D">
            <w:pPr>
              <w:rPr>
                <w:b/>
                <w:bCs/>
              </w:rPr>
            </w:pPr>
          </w:p>
          <w:p w14:paraId="637AE9ED" w14:textId="77777777" w:rsidR="006526E2" w:rsidRDefault="006526E2" w:rsidP="00EE055D">
            <w:pPr>
              <w:rPr>
                <w:b/>
                <w:bCs/>
              </w:rPr>
            </w:pPr>
          </w:p>
          <w:p w14:paraId="5E0A5556" w14:textId="77777777" w:rsidR="006526E2" w:rsidRDefault="006526E2" w:rsidP="00EE055D">
            <w:pPr>
              <w:rPr>
                <w:b/>
                <w:bCs/>
              </w:rPr>
            </w:pPr>
          </w:p>
          <w:p w14:paraId="285DD168" w14:textId="77777777" w:rsidR="006526E2" w:rsidRDefault="006526E2" w:rsidP="00EE055D">
            <w:pPr>
              <w:rPr>
                <w:b/>
                <w:bCs/>
              </w:rPr>
            </w:pPr>
          </w:p>
          <w:p w14:paraId="0BC48CAB" w14:textId="77777777" w:rsidR="006526E2" w:rsidRDefault="006526E2" w:rsidP="00EE055D">
            <w:pPr>
              <w:rPr>
                <w:b/>
                <w:bCs/>
              </w:rPr>
            </w:pPr>
          </w:p>
          <w:p w14:paraId="7623C5D6" w14:textId="77777777" w:rsidR="006526E2" w:rsidRDefault="006526E2" w:rsidP="00EE055D">
            <w:pPr>
              <w:rPr>
                <w:b/>
                <w:bCs/>
              </w:rPr>
            </w:pPr>
          </w:p>
          <w:p w14:paraId="4EBFC521" w14:textId="77777777" w:rsidR="006526E2" w:rsidRDefault="006526E2" w:rsidP="00EE055D">
            <w:pPr>
              <w:rPr>
                <w:b/>
                <w:bCs/>
              </w:rPr>
            </w:pPr>
          </w:p>
          <w:p w14:paraId="78CAE28E" w14:textId="77777777" w:rsidR="006526E2" w:rsidRDefault="006526E2" w:rsidP="00EE055D">
            <w:pPr>
              <w:rPr>
                <w:b/>
                <w:bCs/>
              </w:rPr>
            </w:pPr>
          </w:p>
          <w:p w14:paraId="4A9EFC18" w14:textId="77777777" w:rsidR="006526E2" w:rsidRDefault="006526E2" w:rsidP="00EE055D">
            <w:pPr>
              <w:rPr>
                <w:b/>
                <w:bCs/>
              </w:rPr>
            </w:pPr>
          </w:p>
          <w:p w14:paraId="5B5AABF5" w14:textId="77777777" w:rsidR="006526E2" w:rsidRDefault="006526E2" w:rsidP="00EE055D">
            <w:pPr>
              <w:rPr>
                <w:b/>
                <w:bCs/>
              </w:rPr>
            </w:pPr>
          </w:p>
          <w:p w14:paraId="18709276" w14:textId="77777777" w:rsidR="006526E2" w:rsidRDefault="006526E2" w:rsidP="00EE055D">
            <w:pPr>
              <w:rPr>
                <w:b/>
                <w:bCs/>
              </w:rPr>
            </w:pPr>
          </w:p>
          <w:p w14:paraId="329CD4FA" w14:textId="77777777" w:rsidR="006526E2" w:rsidRDefault="006526E2" w:rsidP="00EE055D">
            <w:pPr>
              <w:rPr>
                <w:b/>
                <w:bCs/>
              </w:rPr>
            </w:pPr>
          </w:p>
          <w:p w14:paraId="24C016E8" w14:textId="77777777" w:rsidR="006526E2" w:rsidRDefault="006526E2" w:rsidP="00EE055D">
            <w:pPr>
              <w:rPr>
                <w:b/>
                <w:bCs/>
              </w:rPr>
            </w:pPr>
          </w:p>
          <w:p w14:paraId="1EE76535" w14:textId="77777777" w:rsidR="006526E2" w:rsidRDefault="006526E2" w:rsidP="00EE055D">
            <w:pPr>
              <w:rPr>
                <w:b/>
                <w:bCs/>
              </w:rPr>
            </w:pPr>
          </w:p>
          <w:p w14:paraId="78E05A57" w14:textId="77777777" w:rsidR="006526E2" w:rsidRDefault="006526E2" w:rsidP="00EE055D">
            <w:pPr>
              <w:rPr>
                <w:b/>
                <w:bCs/>
              </w:rPr>
            </w:pPr>
          </w:p>
          <w:p w14:paraId="00B54FC7" w14:textId="77777777" w:rsidR="006526E2" w:rsidRDefault="006526E2" w:rsidP="00EE055D">
            <w:pPr>
              <w:rPr>
                <w:b/>
                <w:bCs/>
              </w:rPr>
            </w:pPr>
          </w:p>
          <w:p w14:paraId="25F43920" w14:textId="77777777" w:rsidR="006526E2" w:rsidRDefault="006526E2" w:rsidP="00EE055D">
            <w:pPr>
              <w:rPr>
                <w:b/>
                <w:bCs/>
              </w:rPr>
            </w:pPr>
          </w:p>
          <w:p w14:paraId="30629E56" w14:textId="77777777" w:rsidR="006526E2" w:rsidRDefault="006526E2" w:rsidP="00EE055D">
            <w:pPr>
              <w:rPr>
                <w:b/>
                <w:bCs/>
              </w:rPr>
            </w:pPr>
          </w:p>
          <w:p w14:paraId="70ABCF68" w14:textId="77777777" w:rsidR="006526E2" w:rsidRDefault="006526E2" w:rsidP="00EE055D">
            <w:pPr>
              <w:rPr>
                <w:b/>
                <w:bCs/>
              </w:rPr>
            </w:pPr>
          </w:p>
          <w:p w14:paraId="6F7A1F2D" w14:textId="77777777" w:rsidR="006526E2" w:rsidRDefault="006526E2" w:rsidP="00EE055D">
            <w:pPr>
              <w:rPr>
                <w:b/>
                <w:bCs/>
              </w:rPr>
            </w:pPr>
          </w:p>
          <w:p w14:paraId="2C565D4A" w14:textId="77777777" w:rsidR="006526E2" w:rsidRDefault="006526E2" w:rsidP="00EE055D">
            <w:pPr>
              <w:rPr>
                <w:b/>
                <w:bCs/>
              </w:rPr>
            </w:pPr>
          </w:p>
          <w:p w14:paraId="742F742E" w14:textId="2F61D6EB" w:rsidR="006526E2" w:rsidRPr="006526E2" w:rsidRDefault="006526E2" w:rsidP="006526E2">
            <w:pPr>
              <w:pStyle w:val="Default"/>
              <w:jc w:val="both"/>
              <w:rPr>
                <w:rFonts w:ascii="Times New Roman" w:hAnsi="Times New Roman" w:cs="Times New Roman"/>
                <w:i/>
                <w:iCs/>
                <w:color w:val="auto"/>
              </w:rPr>
            </w:pPr>
            <w:r w:rsidRPr="00E833A3">
              <w:rPr>
                <w:rFonts w:ascii="Times New Roman" w:hAnsi="Times New Roman" w:cs="Times New Roman"/>
                <w:i/>
                <w:iCs/>
                <w:color w:val="auto"/>
              </w:rPr>
              <w:t xml:space="preserve">Lo Spirito Santo ci chiama </w:t>
            </w:r>
          </w:p>
          <w:p w14:paraId="6C182745" w14:textId="1264AEC0" w:rsidR="006526E2" w:rsidRDefault="006526E2" w:rsidP="00EE055D">
            <w:pPr>
              <w:rPr>
                <w:b/>
                <w:bCs/>
              </w:rPr>
            </w:pPr>
          </w:p>
        </w:tc>
        <w:tc>
          <w:tcPr>
            <w:tcW w:w="6509" w:type="dxa"/>
            <w:tcBorders>
              <w:top w:val="nil"/>
              <w:left w:val="nil"/>
              <w:bottom w:val="nil"/>
              <w:right w:val="nil"/>
            </w:tcBorders>
          </w:tcPr>
          <w:p w14:paraId="288BD8B4" w14:textId="77777777" w:rsidR="00075A83" w:rsidRDefault="00075A83" w:rsidP="00EE055D">
            <w:r w:rsidRPr="00C430DB">
              <w:t>Questo obiettivo ci invita a guardare la crisi ambientale come ad una questione di giustizia sociale, che incoraggia la salvaguardia degli interessi d</w:t>
            </w:r>
            <w:r>
              <w:t>i tutti.</w:t>
            </w:r>
          </w:p>
          <w:p w14:paraId="1BAFD45E" w14:textId="77777777" w:rsidR="00075A83" w:rsidRPr="00075A83" w:rsidRDefault="00075A83" w:rsidP="00EE055D">
            <w:pPr>
              <w:rPr>
                <w:b/>
                <w:bCs/>
                <w:sz w:val="12"/>
                <w:szCs w:val="12"/>
              </w:rPr>
            </w:pPr>
          </w:p>
          <w:p w14:paraId="3DA9405F" w14:textId="19F847B6" w:rsidR="00075A83" w:rsidRDefault="00075A83" w:rsidP="00107304">
            <w:pPr>
              <w:jc w:val="both"/>
            </w:pPr>
            <w:r w:rsidRPr="00C430DB">
              <w:t>Guardando il nostro contesto, prendiamo coscienza che i palazzi nella zona antica del nostro quartiere sono abitati</w:t>
            </w:r>
            <w:r w:rsidR="00107304">
              <w:t xml:space="preserve"> </w:t>
            </w:r>
            <w:r w:rsidRPr="00C430DB">
              <w:t xml:space="preserve">prevalentemente dagli anziani. Ci sono anche condomini abitati da famiglie di immigrati, e questo si </w:t>
            </w:r>
            <w:r>
              <w:t>deduce</w:t>
            </w:r>
            <w:r w:rsidRPr="00C430DB">
              <w:t xml:space="preserve"> dalla presenza di bambini che frequentano la catechesi </w:t>
            </w:r>
            <w:r>
              <w:t>nelle</w:t>
            </w:r>
            <w:r w:rsidRPr="00C430DB">
              <w:t xml:space="preserve"> parrocchi</w:t>
            </w:r>
            <w:r>
              <w:t>e</w:t>
            </w:r>
            <w:r w:rsidRPr="00C430DB">
              <w:t>.</w:t>
            </w:r>
          </w:p>
          <w:p w14:paraId="577433B0" w14:textId="77777777" w:rsidR="00075A83" w:rsidRPr="006526E2" w:rsidRDefault="00075A83" w:rsidP="00EE055D">
            <w:pPr>
              <w:rPr>
                <w:sz w:val="12"/>
                <w:szCs w:val="12"/>
              </w:rPr>
            </w:pPr>
          </w:p>
          <w:p w14:paraId="392DF951" w14:textId="77777777" w:rsidR="00075A83" w:rsidRPr="00EA6F71" w:rsidRDefault="00075A83" w:rsidP="00075A83">
            <w:pPr>
              <w:jc w:val="both"/>
              <w:rPr>
                <w:rFonts w:eastAsiaTheme="minorEastAsia"/>
                <w:lang w:eastAsia="zh-CN"/>
              </w:rPr>
            </w:pPr>
            <w:r w:rsidRPr="00C430DB">
              <w:t>Siamo sempre inviate dalla comunità in tutto ciò che facciamo a favore dei più marginalizzati</w:t>
            </w:r>
            <w:r w:rsidRPr="00980F3B">
              <w:t xml:space="preserve">. </w:t>
            </w:r>
            <w:r>
              <w:rPr>
                <w:rFonts w:eastAsiaTheme="minorEastAsia"/>
                <w:lang w:eastAsia="zh-CN"/>
              </w:rPr>
              <w:t>D</w:t>
            </w:r>
            <w:r w:rsidRPr="00EA6F71">
              <w:rPr>
                <w:rFonts w:eastAsiaTheme="minorEastAsia"/>
                <w:lang w:eastAsia="zh-CN"/>
              </w:rPr>
              <w:t>opo l’esperienza del Covid sent</w:t>
            </w:r>
            <w:r>
              <w:rPr>
                <w:rFonts w:eastAsiaTheme="minorEastAsia"/>
                <w:lang w:eastAsia="zh-CN"/>
              </w:rPr>
              <w:t>iamo</w:t>
            </w:r>
            <w:r w:rsidRPr="00EA6F71">
              <w:rPr>
                <w:rFonts w:eastAsiaTheme="minorEastAsia"/>
                <w:lang w:eastAsia="zh-CN"/>
              </w:rPr>
              <w:t xml:space="preserve"> l’esigenza e il desiderio di “essere più vicin</w:t>
            </w:r>
            <w:r>
              <w:rPr>
                <w:rFonts w:eastAsiaTheme="minorEastAsia"/>
                <w:lang w:eastAsia="zh-CN"/>
              </w:rPr>
              <w:t>e</w:t>
            </w:r>
            <w:r w:rsidRPr="00EA6F71">
              <w:rPr>
                <w:rFonts w:eastAsiaTheme="minorEastAsia"/>
                <w:lang w:eastAsia="zh-CN"/>
              </w:rPr>
              <w:t xml:space="preserve">” alla gente del quartiere e del nostro territorio, soprattutto tramite la presenza e il servizio di evangelizzazione nelle parrocchie circostanti: </w:t>
            </w:r>
            <w:r w:rsidRPr="00EA6F71">
              <w:rPr>
                <w:rFonts w:eastAsiaTheme="minorEastAsia"/>
                <w:i/>
                <w:iCs/>
                <w:lang w:eastAsia="zh-CN"/>
              </w:rPr>
              <w:t>Santa Maria della Speranza</w:t>
            </w:r>
            <w:r w:rsidRPr="00EA6F71">
              <w:rPr>
                <w:rFonts w:eastAsiaTheme="minorEastAsia"/>
                <w:lang w:eastAsia="zh-CN"/>
              </w:rPr>
              <w:t xml:space="preserve">; </w:t>
            </w:r>
            <w:r w:rsidRPr="00EA6F71">
              <w:rPr>
                <w:rFonts w:eastAsiaTheme="minorEastAsia"/>
                <w:i/>
                <w:iCs/>
                <w:lang w:eastAsia="zh-CN"/>
              </w:rPr>
              <w:t>Maria Assunta; S. Ugo</w:t>
            </w:r>
            <w:r>
              <w:rPr>
                <w:rFonts w:eastAsiaTheme="minorEastAsia"/>
                <w:lang w:eastAsia="zh-CN"/>
              </w:rPr>
              <w:t>.</w:t>
            </w:r>
          </w:p>
          <w:p w14:paraId="33C25A5D" w14:textId="77777777" w:rsidR="00075A83" w:rsidRPr="00980F3B" w:rsidRDefault="00075A83" w:rsidP="00075A83">
            <w:pPr>
              <w:jc w:val="both"/>
              <w:rPr>
                <w:rFonts w:eastAsiaTheme="minorEastAsia"/>
                <w:lang w:eastAsia="zh-CN"/>
              </w:rPr>
            </w:pPr>
            <w:r w:rsidRPr="00EA6F71">
              <w:rPr>
                <w:rFonts w:eastAsiaTheme="minorEastAsia"/>
                <w:lang w:eastAsia="zh-CN"/>
              </w:rPr>
              <w:t>Siamo attente al grido dei poveri collaborando</w:t>
            </w:r>
            <w:r w:rsidRPr="00980F3B">
              <w:rPr>
                <w:rFonts w:eastAsiaTheme="minorEastAsia"/>
                <w:lang w:eastAsia="zh-CN"/>
              </w:rPr>
              <w:t>:</w:t>
            </w:r>
          </w:p>
          <w:p w14:paraId="421175A1" w14:textId="06A13D12" w:rsidR="00075A83" w:rsidRPr="00075A83" w:rsidRDefault="00075A83" w:rsidP="00075A83">
            <w:pPr>
              <w:pStyle w:val="Paragrafoelenco"/>
              <w:numPr>
                <w:ilvl w:val="0"/>
                <w:numId w:val="3"/>
              </w:numPr>
              <w:jc w:val="both"/>
              <w:rPr>
                <w:rFonts w:eastAsiaTheme="minorEastAsia"/>
                <w:lang w:eastAsia="zh-CN"/>
              </w:rPr>
            </w:pPr>
            <w:r w:rsidRPr="00075A83">
              <w:rPr>
                <w:rFonts w:eastAsiaTheme="minorEastAsia"/>
                <w:lang w:eastAsia="zh-CN"/>
              </w:rPr>
              <w:t>con il Centro Astalli (Gesuiti), per l’accoglienza di famiglie di Rifugiati nella casetta “Laura Vicuña” all’interno della nostra proprietà;</w:t>
            </w:r>
          </w:p>
          <w:p w14:paraId="32DA8525" w14:textId="06D09914" w:rsidR="00075A83" w:rsidRPr="00075A83" w:rsidRDefault="00075A83" w:rsidP="00075A83">
            <w:pPr>
              <w:pStyle w:val="Paragrafoelenco"/>
              <w:numPr>
                <w:ilvl w:val="0"/>
                <w:numId w:val="3"/>
              </w:numPr>
              <w:jc w:val="both"/>
              <w:rPr>
                <w:rFonts w:eastAsiaTheme="minorEastAsia"/>
                <w:lang w:eastAsia="zh-CN"/>
              </w:rPr>
            </w:pPr>
            <w:r w:rsidRPr="00075A83">
              <w:rPr>
                <w:rFonts w:eastAsiaTheme="minorEastAsia"/>
                <w:lang w:eastAsia="zh-CN"/>
              </w:rPr>
              <w:t>con la Comunità Sant’Egidio, offrendo e distribuendo personalmente ai senza tetto che vivono presso la stazione Termini, 30 pasti al sacco settimanali e occasionalmente di altri viveri e il servizio presso alcune ‘mense dei poveri’;</w:t>
            </w:r>
          </w:p>
          <w:p w14:paraId="0432A640" w14:textId="471C527D" w:rsidR="00075A83" w:rsidRPr="00075A83" w:rsidRDefault="00075A83" w:rsidP="00075A83">
            <w:pPr>
              <w:pStyle w:val="Paragrafoelenco"/>
              <w:numPr>
                <w:ilvl w:val="0"/>
                <w:numId w:val="3"/>
              </w:numPr>
              <w:autoSpaceDE w:val="0"/>
              <w:autoSpaceDN w:val="0"/>
              <w:adjustRightInd w:val="0"/>
              <w:jc w:val="both"/>
              <w:rPr>
                <w:rFonts w:eastAsiaTheme="minorEastAsia"/>
                <w:color w:val="000000"/>
                <w:lang w:eastAsia="zh-CN"/>
              </w:rPr>
            </w:pPr>
            <w:r w:rsidRPr="00075A83">
              <w:rPr>
                <w:rFonts w:eastAsiaTheme="minorEastAsia"/>
                <w:color w:val="000000"/>
                <w:lang w:eastAsia="zh-CN"/>
              </w:rPr>
              <w:t xml:space="preserve">con la vicina comunità FMA “Sacro Cuore”, per l’assistenza durante la ricreazione dei bambini della scuola; laboratori e attività artistiche, espressive e musicali durante l’Estate Ragazzi; </w:t>
            </w:r>
          </w:p>
          <w:p w14:paraId="26209581" w14:textId="1710D5BF" w:rsidR="00075A83" w:rsidRPr="00075A83" w:rsidRDefault="00075A83" w:rsidP="00075A83">
            <w:pPr>
              <w:pStyle w:val="Paragrafoelenco"/>
              <w:numPr>
                <w:ilvl w:val="0"/>
                <w:numId w:val="3"/>
              </w:numPr>
              <w:jc w:val="both"/>
              <w:rPr>
                <w:rFonts w:eastAsiaTheme="minorEastAsia"/>
                <w:lang w:eastAsia="zh-CN"/>
              </w:rPr>
            </w:pPr>
            <w:r>
              <w:t>a</w:t>
            </w:r>
            <w:r w:rsidRPr="00EA6F71">
              <w:t>ll’</w:t>
            </w:r>
            <w:r w:rsidRPr="00075A83">
              <w:rPr>
                <w:rFonts w:eastAsiaTheme="minorEastAsia"/>
                <w:lang w:eastAsia="zh-CN"/>
              </w:rPr>
              <w:t>interno della nostra comunità viviamo l’accoglienza offrendo l’ospitalità a gruppi parrocchiali di giovani, adulti, famiglie ed anche bambini e fanciulli; e in particolare ai Salesiani dell’UPS e della Bufalotta soprattutto nei fine-settimana e lungo tutto l’anno: offriamo loro gli ambienti dell’oratorio con la cappellina; la sala ‘Santa Teresa’ e la cappella dell’Immacolata per i loro ritiri, seminari, tempi di convivenza e riflessione e tutta la zona del Parco esterno. Un’offerta particolare è la visita alla Mostra del Carisma e alla Sala mariana.</w:t>
            </w:r>
            <w:bookmarkStart w:id="1" w:name="_Hlk151904707"/>
          </w:p>
          <w:bookmarkEnd w:id="1"/>
          <w:p w14:paraId="4DB1CDB8" w14:textId="77777777" w:rsidR="00075A83" w:rsidRPr="006526E2" w:rsidRDefault="00075A83" w:rsidP="00EE055D">
            <w:pPr>
              <w:rPr>
                <w:sz w:val="12"/>
                <w:szCs w:val="12"/>
              </w:rPr>
            </w:pPr>
          </w:p>
          <w:p w14:paraId="75A76D83" w14:textId="5B9220F0" w:rsidR="00075A83" w:rsidRPr="006526E2" w:rsidRDefault="006526E2" w:rsidP="006526E2">
            <w:pPr>
              <w:pStyle w:val="Default"/>
              <w:jc w:val="both"/>
              <w:rPr>
                <w:rFonts w:ascii="Times New Roman" w:hAnsi="Times New Roman" w:cs="Times New Roman"/>
              </w:rPr>
            </w:pPr>
            <w:r w:rsidRPr="00E833A3">
              <w:rPr>
                <w:rFonts w:ascii="Times New Roman" w:hAnsi="Times New Roman" w:cs="Times New Roman"/>
              </w:rPr>
              <w:t xml:space="preserve">Dopo questa riflessione comprendiamo che lo Spirito Santo ci chiama ad uscire dalle nostre sicurezze, dal nostro lavoro, dalla nostra mentalità, dai nostri schemi mentali - così come hanno fatto don Bosco e madre Mazzarello - per mettere al primo posto Dio e i poveri; inoltre, con l’obiettivo di aprire </w:t>
            </w:r>
            <w:r>
              <w:rPr>
                <w:rFonts w:ascii="Times New Roman" w:hAnsi="Times New Roman" w:cs="Times New Roman"/>
              </w:rPr>
              <w:t xml:space="preserve">sempre di più </w:t>
            </w:r>
            <w:r w:rsidRPr="00E833A3">
              <w:rPr>
                <w:rFonts w:ascii="Times New Roman" w:hAnsi="Times New Roman" w:cs="Times New Roman"/>
              </w:rPr>
              <w:t xml:space="preserve">la nostra casa e di lasciar entrare l’altro. </w:t>
            </w:r>
          </w:p>
        </w:tc>
      </w:tr>
    </w:tbl>
    <w:p w14:paraId="6D9BF614" w14:textId="77777777" w:rsidR="00EE055D" w:rsidRDefault="00EE055D" w:rsidP="00EE055D">
      <w:pPr>
        <w:rPr>
          <w:b/>
          <w:bCs/>
        </w:rPr>
      </w:pPr>
    </w:p>
    <w:p w14:paraId="4B8F75FF" w14:textId="77777777" w:rsidR="006526E2" w:rsidRDefault="006526E2" w:rsidP="00EE055D">
      <w:pPr>
        <w:rPr>
          <w:b/>
          <w:bCs/>
        </w:rPr>
      </w:pPr>
    </w:p>
    <w:p w14:paraId="3E1EB59A" w14:textId="19F1E2B9" w:rsidR="006526E2" w:rsidRDefault="006526E2" w:rsidP="006526E2">
      <w:pPr>
        <w:jc w:val="center"/>
        <w:rPr>
          <w:b/>
          <w:bCs/>
          <w:sz w:val="28"/>
          <w:szCs w:val="28"/>
        </w:rPr>
      </w:pPr>
      <w:r w:rsidRPr="006526E2">
        <w:rPr>
          <w:b/>
          <w:bCs/>
          <w:sz w:val="28"/>
          <w:szCs w:val="28"/>
        </w:rPr>
        <w:t>3. ECONOMIA ECOLOGICA</w:t>
      </w:r>
    </w:p>
    <w:p w14:paraId="0E31C4BE" w14:textId="77777777" w:rsidR="006526E2" w:rsidRDefault="006526E2" w:rsidP="006526E2">
      <w:pPr>
        <w:jc w:val="center"/>
        <w:rPr>
          <w:b/>
          <w:bCs/>
        </w:rPr>
      </w:pPr>
    </w:p>
    <w:tbl>
      <w:tblPr>
        <w:tblStyle w:val="Grigliatabella"/>
        <w:tblW w:w="0" w:type="auto"/>
        <w:tblLook w:val="04A0" w:firstRow="1" w:lastRow="0" w:firstColumn="1" w:lastColumn="0" w:noHBand="0" w:noVBand="1"/>
      </w:tblPr>
      <w:tblGrid>
        <w:gridCol w:w="3119"/>
        <w:gridCol w:w="6514"/>
      </w:tblGrid>
      <w:tr w:rsidR="006526E2" w14:paraId="4BE77664" w14:textId="77777777" w:rsidTr="00EA6407">
        <w:tc>
          <w:tcPr>
            <w:tcW w:w="3119" w:type="dxa"/>
            <w:tcBorders>
              <w:top w:val="nil"/>
              <w:left w:val="nil"/>
              <w:bottom w:val="nil"/>
              <w:right w:val="nil"/>
            </w:tcBorders>
          </w:tcPr>
          <w:p w14:paraId="3BBEDF66" w14:textId="77777777" w:rsidR="006526E2" w:rsidRDefault="006526E2" w:rsidP="006526E2">
            <w:pPr>
              <w:rPr>
                <w:i/>
                <w:iCs/>
              </w:rPr>
            </w:pPr>
          </w:p>
          <w:p w14:paraId="78821C3D" w14:textId="01CD4AE5" w:rsidR="006526E2" w:rsidRDefault="006526E2" w:rsidP="006526E2">
            <w:pPr>
              <w:rPr>
                <w:b/>
                <w:bCs/>
              </w:rPr>
            </w:pPr>
            <w:r w:rsidRPr="003509B7">
              <w:rPr>
                <w:i/>
                <w:iCs/>
              </w:rPr>
              <w:t>Flash carismatico</w:t>
            </w:r>
          </w:p>
        </w:tc>
        <w:tc>
          <w:tcPr>
            <w:tcW w:w="6514" w:type="dxa"/>
            <w:tcBorders>
              <w:top w:val="nil"/>
              <w:left w:val="nil"/>
              <w:bottom w:val="nil"/>
              <w:right w:val="nil"/>
            </w:tcBorders>
          </w:tcPr>
          <w:p w14:paraId="32824D97" w14:textId="3B7CAE04" w:rsidR="006526E2" w:rsidRPr="00574971" w:rsidRDefault="006526E2" w:rsidP="00574971">
            <w:pPr>
              <w:pStyle w:val="Default"/>
              <w:jc w:val="both"/>
              <w:rPr>
                <w:rFonts w:ascii="Times New Roman" w:hAnsi="Times New Roman" w:cs="Times New Roman"/>
                <w:i/>
                <w:iCs/>
                <w:color w:val="auto"/>
              </w:rPr>
            </w:pPr>
            <w:r w:rsidRPr="003509B7">
              <w:rPr>
                <w:rFonts w:ascii="Times New Roman" w:hAnsi="Times New Roman" w:cs="Times New Roman"/>
                <w:i/>
                <w:iCs/>
                <w:color w:val="auto"/>
              </w:rPr>
              <w:t>“Agire nell'ottica dello sviluppo</w:t>
            </w:r>
            <w:r w:rsidR="002A642C">
              <w:rPr>
                <w:rFonts w:ascii="Times New Roman" w:hAnsi="Times New Roman" w:cs="Times New Roman"/>
                <w:i/>
                <w:iCs/>
                <w:color w:val="auto"/>
              </w:rPr>
              <w:t xml:space="preserve"> </w:t>
            </w:r>
            <w:r w:rsidRPr="003509B7">
              <w:rPr>
                <w:rFonts w:ascii="Times New Roman" w:hAnsi="Times New Roman" w:cs="Times New Roman"/>
                <w:i/>
                <w:iCs/>
                <w:color w:val="auto"/>
              </w:rPr>
              <w:t>significa</w:t>
            </w:r>
            <w:r w:rsidR="002A642C">
              <w:rPr>
                <w:rFonts w:ascii="Times New Roman" w:hAnsi="Times New Roman" w:cs="Times New Roman"/>
                <w:i/>
                <w:iCs/>
                <w:color w:val="auto"/>
              </w:rPr>
              <w:t>…</w:t>
            </w:r>
            <w:r w:rsidRPr="003509B7">
              <w:rPr>
                <w:rFonts w:ascii="Times New Roman" w:hAnsi="Times New Roman" w:cs="Times New Roman"/>
                <w:i/>
                <w:iCs/>
                <w:color w:val="auto"/>
              </w:rPr>
              <w:t xml:space="preserve"> cercare di operare per un cambiamento a medio</w:t>
            </w:r>
            <w:r w:rsidR="002A642C">
              <w:rPr>
                <w:rFonts w:ascii="Times New Roman" w:hAnsi="Times New Roman" w:cs="Times New Roman"/>
                <w:i/>
                <w:iCs/>
                <w:color w:val="auto"/>
              </w:rPr>
              <w:t>/</w:t>
            </w:r>
            <w:r w:rsidRPr="003509B7">
              <w:rPr>
                <w:rFonts w:ascii="Times New Roman" w:hAnsi="Times New Roman" w:cs="Times New Roman"/>
                <w:i/>
                <w:iCs/>
                <w:color w:val="auto"/>
              </w:rPr>
              <w:t xml:space="preserve">lungo termine, cercando di contrastare i meccanismi che hanno prodotto una situazione </w:t>
            </w:r>
            <w:r w:rsidR="00574971">
              <w:rPr>
                <w:rFonts w:ascii="Times New Roman" w:hAnsi="Times New Roman" w:cs="Times New Roman"/>
                <w:i/>
                <w:iCs/>
                <w:color w:val="auto"/>
              </w:rPr>
              <w:t>di</w:t>
            </w:r>
            <w:r w:rsidR="00574971" w:rsidRPr="003509B7">
              <w:rPr>
                <w:rFonts w:ascii="Times New Roman" w:hAnsi="Times New Roman" w:cs="Times New Roman"/>
                <w:i/>
                <w:iCs/>
                <w:color w:val="auto"/>
              </w:rPr>
              <w:t xml:space="preserve"> </w:t>
            </w:r>
            <w:r w:rsidR="00574971" w:rsidRPr="003509B7">
              <w:rPr>
                <w:rFonts w:ascii="Times New Roman" w:hAnsi="Times New Roman" w:cs="Times New Roman"/>
                <w:i/>
                <w:iCs/>
                <w:color w:val="auto"/>
              </w:rPr>
              <w:lastRenderedPageBreak/>
              <w:t>disagio, piuttosto che portare soluzioni che operano un solli</w:t>
            </w:r>
            <w:r w:rsidR="00574971">
              <w:rPr>
                <w:rFonts w:ascii="Times New Roman" w:hAnsi="Times New Roman" w:cs="Times New Roman"/>
                <w:i/>
                <w:iCs/>
                <w:color w:val="auto"/>
              </w:rPr>
              <w:t>evo immediato ma non sono efficaci nel tempo</w:t>
            </w:r>
            <w:r w:rsidR="007A6EE9">
              <w:rPr>
                <w:rFonts w:ascii="Times New Roman" w:hAnsi="Times New Roman" w:cs="Times New Roman"/>
                <w:i/>
                <w:iCs/>
                <w:color w:val="auto"/>
              </w:rPr>
              <w:t>”.</w:t>
            </w:r>
            <w:r w:rsidR="00574971">
              <w:rPr>
                <w:rFonts w:ascii="Times New Roman" w:hAnsi="Times New Roman" w:cs="Times New Roman"/>
                <w:i/>
                <w:iCs/>
                <w:color w:val="auto"/>
              </w:rPr>
              <w:t xml:space="preserve"> </w:t>
            </w:r>
            <w:r w:rsidR="00574971">
              <w:rPr>
                <w:rStyle w:val="Rimandonotaapidipagina"/>
                <w:rFonts w:ascii="Times New Roman" w:hAnsi="Times New Roman" w:cs="Times New Roman"/>
                <w:i/>
                <w:iCs/>
                <w:color w:val="auto"/>
              </w:rPr>
              <w:footnoteReference w:id="4"/>
            </w:r>
          </w:p>
        </w:tc>
      </w:tr>
      <w:tr w:rsidR="00F578B5" w14:paraId="0F433073" w14:textId="77777777" w:rsidTr="00EA6407">
        <w:tc>
          <w:tcPr>
            <w:tcW w:w="3119" w:type="dxa"/>
            <w:tcBorders>
              <w:top w:val="nil"/>
              <w:left w:val="nil"/>
              <w:bottom w:val="nil"/>
              <w:right w:val="nil"/>
            </w:tcBorders>
          </w:tcPr>
          <w:p w14:paraId="7AA34EB7" w14:textId="77777777" w:rsidR="00F578B5" w:rsidRDefault="00F578B5" w:rsidP="006526E2">
            <w:pPr>
              <w:rPr>
                <w:b/>
                <w:bCs/>
              </w:rPr>
            </w:pPr>
          </w:p>
          <w:p w14:paraId="02F7C491" w14:textId="77777777" w:rsidR="00F578B5" w:rsidRDefault="00F578B5" w:rsidP="006526E2">
            <w:pPr>
              <w:rPr>
                <w:b/>
                <w:bCs/>
              </w:rPr>
            </w:pPr>
          </w:p>
          <w:p w14:paraId="108713F0" w14:textId="77777777" w:rsidR="00F578B5" w:rsidRDefault="00F578B5" w:rsidP="006526E2">
            <w:pPr>
              <w:rPr>
                <w:b/>
                <w:bCs/>
              </w:rPr>
            </w:pPr>
          </w:p>
          <w:p w14:paraId="174CDF9A" w14:textId="77777777" w:rsidR="00F578B5" w:rsidRDefault="00F578B5" w:rsidP="006526E2">
            <w:pPr>
              <w:rPr>
                <w:b/>
                <w:bCs/>
              </w:rPr>
            </w:pPr>
          </w:p>
          <w:p w14:paraId="35BB0ADA" w14:textId="77777777" w:rsidR="00F578B5" w:rsidRDefault="00F578B5" w:rsidP="006526E2">
            <w:pPr>
              <w:rPr>
                <w:b/>
                <w:bCs/>
              </w:rPr>
            </w:pPr>
          </w:p>
          <w:p w14:paraId="789DD56C" w14:textId="77777777" w:rsidR="00F578B5" w:rsidRDefault="00F578B5" w:rsidP="006526E2">
            <w:pPr>
              <w:rPr>
                <w:b/>
                <w:bCs/>
              </w:rPr>
            </w:pPr>
          </w:p>
          <w:p w14:paraId="6C5547A9" w14:textId="77777777" w:rsidR="00F578B5" w:rsidRDefault="00F578B5" w:rsidP="006526E2">
            <w:pPr>
              <w:rPr>
                <w:b/>
                <w:bCs/>
              </w:rPr>
            </w:pPr>
          </w:p>
          <w:p w14:paraId="229429DB" w14:textId="77777777" w:rsidR="00F578B5" w:rsidRDefault="00F578B5" w:rsidP="006526E2">
            <w:pPr>
              <w:rPr>
                <w:b/>
                <w:bCs/>
              </w:rPr>
            </w:pPr>
          </w:p>
          <w:p w14:paraId="5E2AB334" w14:textId="77777777" w:rsidR="00F578B5" w:rsidRDefault="00F578B5" w:rsidP="006526E2">
            <w:pPr>
              <w:rPr>
                <w:b/>
                <w:bCs/>
              </w:rPr>
            </w:pPr>
          </w:p>
          <w:p w14:paraId="0831AE21" w14:textId="77777777" w:rsidR="00F578B5" w:rsidRDefault="00F578B5" w:rsidP="006526E2">
            <w:pPr>
              <w:rPr>
                <w:b/>
                <w:bCs/>
              </w:rPr>
            </w:pPr>
          </w:p>
          <w:p w14:paraId="7F96BDB7" w14:textId="77777777" w:rsidR="00F578B5" w:rsidRDefault="00F578B5" w:rsidP="006526E2">
            <w:pPr>
              <w:rPr>
                <w:b/>
                <w:bCs/>
              </w:rPr>
            </w:pPr>
          </w:p>
          <w:p w14:paraId="7231F2C9" w14:textId="77777777" w:rsidR="00F578B5" w:rsidRDefault="00F578B5" w:rsidP="006526E2">
            <w:pPr>
              <w:rPr>
                <w:b/>
                <w:bCs/>
              </w:rPr>
            </w:pPr>
          </w:p>
          <w:p w14:paraId="74971FC4" w14:textId="77777777" w:rsidR="00F578B5" w:rsidRDefault="00F578B5" w:rsidP="006526E2">
            <w:pPr>
              <w:rPr>
                <w:b/>
                <w:bCs/>
              </w:rPr>
            </w:pPr>
          </w:p>
          <w:p w14:paraId="3249E960" w14:textId="77777777" w:rsidR="00F578B5" w:rsidRDefault="00F578B5" w:rsidP="00F578B5">
            <w:pPr>
              <w:pStyle w:val="Default"/>
              <w:jc w:val="both"/>
              <w:rPr>
                <w:rFonts w:ascii="Times New Roman" w:hAnsi="Times New Roman" w:cs="Times New Roman"/>
                <w:i/>
                <w:iCs/>
                <w:color w:val="auto"/>
              </w:rPr>
            </w:pPr>
          </w:p>
          <w:p w14:paraId="62E81C50" w14:textId="77777777" w:rsidR="00F578B5" w:rsidRDefault="00F578B5" w:rsidP="00F578B5">
            <w:pPr>
              <w:pStyle w:val="Default"/>
              <w:jc w:val="both"/>
              <w:rPr>
                <w:rFonts w:ascii="Times New Roman" w:hAnsi="Times New Roman" w:cs="Times New Roman"/>
                <w:i/>
                <w:iCs/>
                <w:color w:val="auto"/>
              </w:rPr>
            </w:pPr>
          </w:p>
          <w:p w14:paraId="1160CA5A" w14:textId="77777777" w:rsidR="00F578B5" w:rsidRDefault="00F578B5" w:rsidP="00F578B5">
            <w:pPr>
              <w:pStyle w:val="Default"/>
              <w:jc w:val="both"/>
              <w:rPr>
                <w:rFonts w:ascii="Times New Roman" w:hAnsi="Times New Roman" w:cs="Times New Roman"/>
                <w:i/>
                <w:iCs/>
                <w:color w:val="auto"/>
              </w:rPr>
            </w:pPr>
          </w:p>
          <w:p w14:paraId="297DD523" w14:textId="77777777" w:rsidR="00F578B5" w:rsidRDefault="00F578B5" w:rsidP="00F578B5">
            <w:pPr>
              <w:pStyle w:val="Default"/>
              <w:jc w:val="both"/>
              <w:rPr>
                <w:rFonts w:ascii="Times New Roman" w:hAnsi="Times New Roman" w:cs="Times New Roman"/>
                <w:i/>
                <w:iCs/>
                <w:color w:val="auto"/>
              </w:rPr>
            </w:pPr>
          </w:p>
          <w:p w14:paraId="033B6651" w14:textId="77777777" w:rsidR="00F578B5" w:rsidRDefault="00F578B5" w:rsidP="00F578B5">
            <w:pPr>
              <w:pStyle w:val="Default"/>
              <w:jc w:val="both"/>
              <w:rPr>
                <w:rFonts w:ascii="Times New Roman" w:hAnsi="Times New Roman" w:cs="Times New Roman"/>
                <w:i/>
                <w:iCs/>
                <w:color w:val="auto"/>
              </w:rPr>
            </w:pPr>
          </w:p>
          <w:p w14:paraId="20BC45AA" w14:textId="77777777" w:rsidR="00F578B5" w:rsidRDefault="00F578B5" w:rsidP="00F578B5">
            <w:pPr>
              <w:pStyle w:val="Default"/>
              <w:jc w:val="both"/>
              <w:rPr>
                <w:rFonts w:ascii="Times New Roman" w:hAnsi="Times New Roman" w:cs="Times New Roman"/>
                <w:i/>
                <w:iCs/>
                <w:color w:val="auto"/>
              </w:rPr>
            </w:pPr>
          </w:p>
          <w:p w14:paraId="5228A12A" w14:textId="77777777" w:rsidR="00F578B5" w:rsidRDefault="00F578B5" w:rsidP="00F578B5">
            <w:pPr>
              <w:pStyle w:val="Default"/>
              <w:jc w:val="both"/>
              <w:rPr>
                <w:rFonts w:ascii="Times New Roman" w:hAnsi="Times New Roman" w:cs="Times New Roman"/>
                <w:i/>
                <w:iCs/>
                <w:color w:val="auto"/>
              </w:rPr>
            </w:pPr>
          </w:p>
          <w:p w14:paraId="68FE627A" w14:textId="77777777" w:rsidR="00F578B5" w:rsidRDefault="00F578B5" w:rsidP="00F578B5">
            <w:pPr>
              <w:pStyle w:val="Default"/>
              <w:jc w:val="both"/>
              <w:rPr>
                <w:rFonts w:ascii="Times New Roman" w:hAnsi="Times New Roman" w:cs="Times New Roman"/>
                <w:i/>
                <w:iCs/>
                <w:color w:val="auto"/>
              </w:rPr>
            </w:pPr>
          </w:p>
          <w:p w14:paraId="712FBACE" w14:textId="77777777" w:rsidR="00F578B5" w:rsidRDefault="00F578B5" w:rsidP="00F578B5">
            <w:pPr>
              <w:pStyle w:val="Default"/>
              <w:jc w:val="both"/>
              <w:rPr>
                <w:rFonts w:ascii="Times New Roman" w:hAnsi="Times New Roman" w:cs="Times New Roman"/>
                <w:i/>
                <w:iCs/>
                <w:color w:val="auto"/>
              </w:rPr>
            </w:pPr>
          </w:p>
          <w:p w14:paraId="5B42D392" w14:textId="77777777" w:rsidR="00F578B5" w:rsidRDefault="00F578B5" w:rsidP="00F578B5">
            <w:pPr>
              <w:pStyle w:val="Default"/>
              <w:jc w:val="both"/>
              <w:rPr>
                <w:rFonts w:ascii="Times New Roman" w:hAnsi="Times New Roman" w:cs="Times New Roman"/>
                <w:i/>
                <w:iCs/>
                <w:color w:val="auto"/>
              </w:rPr>
            </w:pPr>
          </w:p>
          <w:p w14:paraId="64AAAB52" w14:textId="4F1E5F82" w:rsidR="00F578B5" w:rsidRDefault="00F578B5" w:rsidP="00F578B5">
            <w:pPr>
              <w:pStyle w:val="Default"/>
              <w:jc w:val="both"/>
              <w:rPr>
                <w:rFonts w:ascii="Times New Roman" w:hAnsi="Times New Roman" w:cs="Times New Roman"/>
                <w:i/>
                <w:iCs/>
                <w:color w:val="auto"/>
              </w:rPr>
            </w:pPr>
            <w:r w:rsidRPr="003509B7">
              <w:rPr>
                <w:rFonts w:ascii="Times New Roman" w:hAnsi="Times New Roman" w:cs="Times New Roman"/>
                <w:i/>
                <w:iCs/>
                <w:color w:val="auto"/>
              </w:rPr>
              <w:t xml:space="preserve">Cosa significa per noi </w:t>
            </w:r>
          </w:p>
          <w:p w14:paraId="733DEB9C" w14:textId="77777777" w:rsidR="00F578B5" w:rsidRDefault="00F578B5" w:rsidP="006526E2">
            <w:pPr>
              <w:rPr>
                <w:b/>
                <w:bCs/>
              </w:rPr>
            </w:pPr>
          </w:p>
          <w:p w14:paraId="612FAF3F" w14:textId="77777777" w:rsidR="00F578B5" w:rsidRDefault="00F578B5" w:rsidP="006526E2">
            <w:pPr>
              <w:rPr>
                <w:b/>
                <w:bCs/>
              </w:rPr>
            </w:pPr>
          </w:p>
          <w:p w14:paraId="56C6C463" w14:textId="77777777" w:rsidR="00F578B5" w:rsidRDefault="00F578B5" w:rsidP="006526E2">
            <w:pPr>
              <w:rPr>
                <w:b/>
                <w:bCs/>
              </w:rPr>
            </w:pPr>
          </w:p>
          <w:p w14:paraId="2C06B25F" w14:textId="77777777" w:rsidR="00F578B5" w:rsidRDefault="00F578B5" w:rsidP="006526E2">
            <w:pPr>
              <w:rPr>
                <w:b/>
                <w:bCs/>
              </w:rPr>
            </w:pPr>
          </w:p>
          <w:p w14:paraId="49F24D97" w14:textId="77777777" w:rsidR="00F578B5" w:rsidRDefault="00F578B5" w:rsidP="006526E2">
            <w:pPr>
              <w:rPr>
                <w:b/>
                <w:bCs/>
              </w:rPr>
            </w:pPr>
          </w:p>
          <w:p w14:paraId="22382E94" w14:textId="77777777" w:rsidR="00F578B5" w:rsidRDefault="00F578B5" w:rsidP="006526E2">
            <w:pPr>
              <w:rPr>
                <w:b/>
                <w:bCs/>
              </w:rPr>
            </w:pPr>
          </w:p>
          <w:p w14:paraId="4EB87181" w14:textId="77777777" w:rsidR="00F578B5" w:rsidRDefault="00F578B5" w:rsidP="006526E2">
            <w:pPr>
              <w:rPr>
                <w:b/>
                <w:bCs/>
              </w:rPr>
            </w:pPr>
          </w:p>
          <w:p w14:paraId="076B68BD" w14:textId="77777777" w:rsidR="00F578B5" w:rsidRDefault="00F578B5" w:rsidP="006526E2">
            <w:pPr>
              <w:rPr>
                <w:b/>
                <w:bCs/>
              </w:rPr>
            </w:pPr>
          </w:p>
          <w:p w14:paraId="44A40149" w14:textId="77777777" w:rsidR="00F578B5" w:rsidRDefault="00F578B5" w:rsidP="006526E2">
            <w:pPr>
              <w:rPr>
                <w:b/>
                <w:bCs/>
              </w:rPr>
            </w:pPr>
          </w:p>
          <w:p w14:paraId="3525701C" w14:textId="77777777" w:rsidR="00F578B5" w:rsidRDefault="00F578B5" w:rsidP="006526E2">
            <w:pPr>
              <w:rPr>
                <w:b/>
                <w:bCs/>
              </w:rPr>
            </w:pPr>
          </w:p>
          <w:p w14:paraId="648922DE" w14:textId="77777777" w:rsidR="00F578B5" w:rsidRDefault="00F578B5" w:rsidP="006526E2">
            <w:pPr>
              <w:rPr>
                <w:b/>
                <w:bCs/>
              </w:rPr>
            </w:pPr>
          </w:p>
          <w:p w14:paraId="5F482303" w14:textId="77777777" w:rsidR="00F578B5" w:rsidRDefault="00F578B5" w:rsidP="006526E2">
            <w:pPr>
              <w:rPr>
                <w:b/>
                <w:bCs/>
              </w:rPr>
            </w:pPr>
          </w:p>
          <w:p w14:paraId="185A0108" w14:textId="77777777" w:rsidR="00F578B5" w:rsidRDefault="00F578B5" w:rsidP="006526E2">
            <w:pPr>
              <w:rPr>
                <w:b/>
                <w:bCs/>
              </w:rPr>
            </w:pPr>
          </w:p>
          <w:p w14:paraId="4F6EDB60" w14:textId="196A3FF5" w:rsidR="00F578B5" w:rsidRDefault="00F578B5" w:rsidP="00F578B5">
            <w:pPr>
              <w:jc w:val="both"/>
              <w:rPr>
                <w:i/>
                <w:iCs/>
              </w:rPr>
            </w:pPr>
            <w:r w:rsidRPr="002100B0">
              <w:rPr>
                <w:i/>
                <w:iCs/>
              </w:rPr>
              <w:t xml:space="preserve">Lo Spirito Santo ci chiama  </w:t>
            </w:r>
          </w:p>
          <w:p w14:paraId="47EB663C" w14:textId="77777777" w:rsidR="00F578B5" w:rsidRDefault="00F578B5" w:rsidP="006526E2">
            <w:pPr>
              <w:rPr>
                <w:b/>
                <w:bCs/>
              </w:rPr>
            </w:pPr>
          </w:p>
          <w:p w14:paraId="0C4A8DF3" w14:textId="77777777" w:rsidR="00574971" w:rsidRDefault="00574971" w:rsidP="006526E2">
            <w:pPr>
              <w:rPr>
                <w:b/>
                <w:bCs/>
              </w:rPr>
            </w:pPr>
          </w:p>
          <w:p w14:paraId="2C1BC2D4" w14:textId="77777777" w:rsidR="00574971" w:rsidRDefault="00574971" w:rsidP="006526E2">
            <w:pPr>
              <w:rPr>
                <w:b/>
                <w:bCs/>
              </w:rPr>
            </w:pPr>
          </w:p>
          <w:p w14:paraId="73952C80" w14:textId="77777777" w:rsidR="00574971" w:rsidRDefault="00574971" w:rsidP="006526E2">
            <w:pPr>
              <w:rPr>
                <w:b/>
                <w:bCs/>
              </w:rPr>
            </w:pPr>
          </w:p>
          <w:p w14:paraId="71CC729F" w14:textId="77777777" w:rsidR="00574971" w:rsidRDefault="00574971" w:rsidP="006526E2">
            <w:pPr>
              <w:rPr>
                <w:b/>
                <w:bCs/>
              </w:rPr>
            </w:pPr>
          </w:p>
          <w:p w14:paraId="491A6896" w14:textId="150703F4" w:rsidR="00295398" w:rsidRPr="00004AF3" w:rsidRDefault="00295398" w:rsidP="00295398">
            <w:pPr>
              <w:rPr>
                <w:sz w:val="28"/>
                <w:szCs w:val="28"/>
              </w:rPr>
            </w:pPr>
          </w:p>
          <w:p w14:paraId="4A3DB649" w14:textId="78474AFA" w:rsidR="00574971" w:rsidRPr="00295398" w:rsidRDefault="00574971" w:rsidP="00574971">
            <w:pPr>
              <w:ind w:right="1730"/>
            </w:pPr>
          </w:p>
          <w:p w14:paraId="1A947BDE" w14:textId="571543DF" w:rsidR="00574971" w:rsidRDefault="00574971" w:rsidP="006526E2">
            <w:pPr>
              <w:rPr>
                <w:b/>
                <w:bCs/>
              </w:rPr>
            </w:pPr>
          </w:p>
        </w:tc>
        <w:tc>
          <w:tcPr>
            <w:tcW w:w="6514" w:type="dxa"/>
            <w:tcBorders>
              <w:top w:val="nil"/>
              <w:left w:val="nil"/>
              <w:bottom w:val="nil"/>
              <w:right w:val="nil"/>
            </w:tcBorders>
          </w:tcPr>
          <w:p w14:paraId="3034C8D4" w14:textId="0D2CDDEF" w:rsidR="00F578B5" w:rsidRPr="003509B7" w:rsidRDefault="00F578B5" w:rsidP="00F578B5">
            <w:pPr>
              <w:pStyle w:val="Default"/>
              <w:jc w:val="both"/>
              <w:rPr>
                <w:rFonts w:ascii="Times New Roman" w:hAnsi="Times New Roman" w:cs="Times New Roman"/>
                <w:color w:val="auto"/>
              </w:rPr>
            </w:pPr>
            <w:r w:rsidRPr="003509B7">
              <w:rPr>
                <w:rFonts w:ascii="Times New Roman" w:hAnsi="Times New Roman" w:cs="Times New Roman"/>
                <w:i/>
                <w:iCs/>
                <w:color w:val="auto"/>
              </w:rPr>
              <w:t>“In una società fortemente centrata sull'avere, l'esperienza del dono gratuito e del servizio disinteressato è proposta ricca di virtualità educative… Nel servizio ai più poveri le giovani e i giovani possono esprimere la propria cittadinanza evangelica e prepararsi ad intervenire a livelli diversi nella polis come persone pensose, responsabili e promotrici della giustizia e della pace”</w:t>
            </w:r>
            <w:r w:rsidR="007A6EE9">
              <w:rPr>
                <w:rFonts w:ascii="Times New Roman" w:hAnsi="Times New Roman" w:cs="Times New Roman"/>
                <w:i/>
                <w:iCs/>
                <w:color w:val="auto"/>
              </w:rPr>
              <w:t>.</w:t>
            </w:r>
            <w:r>
              <w:rPr>
                <w:rStyle w:val="Rimandonotaapidipagina"/>
                <w:rFonts w:ascii="Times New Roman" w:hAnsi="Times New Roman" w:cs="Times New Roman"/>
                <w:i/>
                <w:iCs/>
                <w:color w:val="auto"/>
              </w:rPr>
              <w:footnoteReference w:id="5"/>
            </w:r>
            <w:r w:rsidRPr="003509B7">
              <w:rPr>
                <w:rFonts w:ascii="Times New Roman" w:hAnsi="Times New Roman" w:cs="Times New Roman"/>
                <w:i/>
                <w:iCs/>
                <w:color w:val="auto"/>
              </w:rPr>
              <w:t xml:space="preserve"> </w:t>
            </w:r>
          </w:p>
          <w:p w14:paraId="74092FEC" w14:textId="77777777" w:rsidR="00F578B5" w:rsidRDefault="00F578B5" w:rsidP="00F578B5">
            <w:pPr>
              <w:pStyle w:val="Default"/>
              <w:jc w:val="both"/>
              <w:rPr>
                <w:rFonts w:ascii="Times New Roman" w:hAnsi="Times New Roman" w:cs="Times New Roman"/>
                <w:color w:val="auto"/>
              </w:rPr>
            </w:pPr>
            <w:r w:rsidRPr="003509B7">
              <w:rPr>
                <w:rFonts w:ascii="Times New Roman" w:hAnsi="Times New Roman" w:cs="Times New Roman"/>
                <w:color w:val="auto"/>
              </w:rPr>
              <w:t xml:space="preserve">È interessante riscoprire che i documenti del magistero proprio dell’Istituto, in particolare le “Linee orientative della missione educativa delle FMA”, anche se scritte oltre 15 anni fa, già avevano uno sguardo inclusivo sulla cura della casa comune e sull’ascolto del grido dei poveri, e che soprattutto propongono, insieme agli “Orientamenti per la gestione dei beni FMA”, un’attenzione chiara agli strumenti e alle modalità economiche per poter contrastare la crisi con scelte e decisioni non solo </w:t>
            </w:r>
            <w:r>
              <w:rPr>
                <w:rFonts w:ascii="Times New Roman" w:hAnsi="Times New Roman" w:cs="Times New Roman"/>
                <w:color w:val="auto"/>
              </w:rPr>
              <w:t xml:space="preserve">di </w:t>
            </w:r>
            <w:r w:rsidRPr="003509B7">
              <w:rPr>
                <w:rFonts w:ascii="Times New Roman" w:hAnsi="Times New Roman" w:cs="Times New Roman"/>
                <w:color w:val="auto"/>
              </w:rPr>
              <w:t>emer</w:t>
            </w:r>
            <w:r>
              <w:rPr>
                <w:rFonts w:ascii="Times New Roman" w:hAnsi="Times New Roman" w:cs="Times New Roman"/>
                <w:color w:val="auto"/>
              </w:rPr>
              <w:t>genza</w:t>
            </w:r>
            <w:r w:rsidRPr="003509B7">
              <w:rPr>
                <w:rFonts w:ascii="Times New Roman" w:hAnsi="Times New Roman" w:cs="Times New Roman"/>
                <w:color w:val="auto"/>
              </w:rPr>
              <w:t xml:space="preserve">, ma a lungo termine. </w:t>
            </w:r>
          </w:p>
          <w:p w14:paraId="6C318410" w14:textId="77777777" w:rsidR="00F578B5" w:rsidRPr="00F578B5" w:rsidRDefault="00F578B5" w:rsidP="00F578B5">
            <w:pPr>
              <w:pStyle w:val="Default"/>
              <w:jc w:val="both"/>
              <w:rPr>
                <w:rFonts w:ascii="Times New Roman" w:hAnsi="Times New Roman" w:cs="Times New Roman"/>
                <w:color w:val="auto"/>
                <w:sz w:val="12"/>
                <w:szCs w:val="12"/>
              </w:rPr>
            </w:pPr>
          </w:p>
          <w:p w14:paraId="2840E4A7" w14:textId="2C1082DD" w:rsidR="00F578B5" w:rsidRPr="00F578B5" w:rsidRDefault="00F578B5" w:rsidP="00F578B5">
            <w:pPr>
              <w:pStyle w:val="Default"/>
              <w:jc w:val="both"/>
              <w:rPr>
                <w:rFonts w:ascii="Times New Roman" w:hAnsi="Times New Roman" w:cs="Times New Roman"/>
                <w:color w:val="auto"/>
              </w:rPr>
            </w:pPr>
            <w:r w:rsidRPr="003509B7">
              <w:rPr>
                <w:rFonts w:ascii="Times New Roman" w:hAnsi="Times New Roman" w:cs="Times New Roman"/>
                <w:color w:val="auto"/>
              </w:rPr>
              <w:t>Di fronte alla complessa crisi socio-ambientale, l’</w:t>
            </w:r>
            <w:r>
              <w:rPr>
                <w:rFonts w:ascii="Times New Roman" w:hAnsi="Times New Roman" w:cs="Times New Roman"/>
                <w:color w:val="auto"/>
              </w:rPr>
              <w:t>E</w:t>
            </w:r>
            <w:r w:rsidRPr="003509B7">
              <w:rPr>
                <w:rFonts w:ascii="Times New Roman" w:hAnsi="Times New Roman" w:cs="Times New Roman"/>
                <w:color w:val="auto"/>
              </w:rPr>
              <w:t xml:space="preserve">nciclica </w:t>
            </w:r>
            <w:r w:rsidRPr="003906B3">
              <w:rPr>
                <w:rFonts w:ascii="Times New Roman" w:hAnsi="Times New Roman" w:cs="Times New Roman"/>
                <w:i/>
                <w:iCs/>
                <w:color w:val="auto"/>
              </w:rPr>
              <w:t>Laudato si’</w:t>
            </w:r>
            <w:r w:rsidRPr="003509B7">
              <w:rPr>
                <w:rFonts w:ascii="Times New Roman" w:hAnsi="Times New Roman" w:cs="Times New Roman"/>
                <w:color w:val="auto"/>
              </w:rPr>
              <w:t xml:space="preserve"> </w:t>
            </w:r>
            <w:r>
              <w:rPr>
                <w:rFonts w:ascii="Times New Roman" w:hAnsi="Times New Roman" w:cs="Times New Roman"/>
                <w:color w:val="auto"/>
              </w:rPr>
              <w:t xml:space="preserve">e l’Esortazione Apostolica </w:t>
            </w:r>
            <w:r w:rsidRPr="003906B3">
              <w:rPr>
                <w:rFonts w:ascii="Times New Roman" w:hAnsi="Times New Roman" w:cs="Times New Roman"/>
                <w:i/>
                <w:iCs/>
                <w:color w:val="auto"/>
              </w:rPr>
              <w:t>Laudate Deum</w:t>
            </w:r>
            <w:r>
              <w:rPr>
                <w:rFonts w:ascii="Times New Roman" w:hAnsi="Times New Roman" w:cs="Times New Roman"/>
                <w:color w:val="auto"/>
              </w:rPr>
              <w:t xml:space="preserve">, </w:t>
            </w:r>
            <w:r w:rsidRPr="003509B7">
              <w:rPr>
                <w:rFonts w:ascii="Times New Roman" w:hAnsi="Times New Roman" w:cs="Times New Roman"/>
                <w:color w:val="auto"/>
              </w:rPr>
              <w:t>ci invita</w:t>
            </w:r>
            <w:r>
              <w:rPr>
                <w:rFonts w:ascii="Times New Roman" w:hAnsi="Times New Roman" w:cs="Times New Roman"/>
                <w:color w:val="auto"/>
              </w:rPr>
              <w:t>no</w:t>
            </w:r>
            <w:r w:rsidRPr="003509B7">
              <w:rPr>
                <w:rFonts w:ascii="Times New Roman" w:hAnsi="Times New Roman" w:cs="Times New Roman"/>
                <w:color w:val="auto"/>
              </w:rPr>
              <w:t xml:space="preserve"> ad agire</w:t>
            </w:r>
            <w:r>
              <w:rPr>
                <w:rFonts w:ascii="Times New Roman" w:hAnsi="Times New Roman" w:cs="Times New Roman"/>
                <w:color w:val="auto"/>
              </w:rPr>
              <w:t>, a camminare in comunione e con responsabilità</w:t>
            </w:r>
            <w:r w:rsidRPr="003509B7">
              <w:rPr>
                <w:rFonts w:ascii="Times New Roman" w:hAnsi="Times New Roman" w:cs="Times New Roman"/>
                <w:color w:val="auto"/>
              </w:rPr>
              <w:t>, dopo aver visto e giudicato la sofferenza della nostra casa comune ed il grido dei poveri.</w:t>
            </w:r>
            <w:r>
              <w:rPr>
                <w:rFonts w:ascii="Times New Roman" w:hAnsi="Times New Roman" w:cs="Times New Roman"/>
                <w:color w:val="auto"/>
              </w:rPr>
              <w:t xml:space="preserve"> </w:t>
            </w:r>
            <w:r w:rsidRPr="00F578B5">
              <w:rPr>
                <w:rFonts w:ascii="Times New Roman" w:hAnsi="Times New Roman" w:cs="Times New Roman"/>
              </w:rPr>
              <w:t>Si tratta di una responsabilità enorme che abbiamo soprattutto verso i membri più vulnerabili della nostra casa comune, i quali sono le vittime prime del degrado di essa, colpite in modo sproporzionato; e tale responsabilità l’abbiamo anche verso le future generazioni. È una responsabilità da affrontare con speranza, credendo fortemente che il creato è già salvato da Dio in Cristo, e che i numerosi passi attuati da milioni di persone in questi anni, porteranno frutto attraverso una conversione ecologica sempre più diffusa.</w:t>
            </w:r>
          </w:p>
          <w:p w14:paraId="1BC31171" w14:textId="77777777" w:rsidR="00F578B5" w:rsidRPr="00F578B5" w:rsidRDefault="00F578B5" w:rsidP="00F578B5">
            <w:pPr>
              <w:jc w:val="both"/>
              <w:rPr>
                <w:sz w:val="12"/>
                <w:szCs w:val="12"/>
              </w:rPr>
            </w:pPr>
          </w:p>
          <w:p w14:paraId="0F33084F" w14:textId="77777777" w:rsidR="00F578B5" w:rsidRPr="002100B0" w:rsidRDefault="00F578B5" w:rsidP="00F578B5">
            <w:pPr>
              <w:jc w:val="both"/>
              <w:rPr>
                <w:i/>
                <w:iCs/>
              </w:rPr>
            </w:pPr>
            <w:r>
              <w:t>Le categorie economiche sembrano sovrastarci e condizionarci pesantemente, ma possiamo credere che imparare un nuovo modo di ‘abitare’ la nostra casa comune e di gestirla in modo più responsabile, è possibile attraverso una nuova economia, basata sull’equilibrio tra modelli di consumo e modelli di produzione e sollecitata e sostenuta da una nuova cultura politica.</w:t>
            </w:r>
          </w:p>
          <w:p w14:paraId="4D60A267" w14:textId="05131F1F" w:rsidR="00574971" w:rsidRPr="00157FE4" w:rsidRDefault="00F578B5" w:rsidP="00574971">
            <w:pPr>
              <w:jc w:val="both"/>
            </w:pPr>
            <w:r>
              <w:t>Ci riempie di speranza il processo dell’Economy of Francesco – e noi aggiungiamo, di Chiara – che è molto evangelico e salesiano, poiché è un movimento dal basso di giovani economisti e imprenditori, promotori di un cambiamento e di una trasformazione da attuare presto. Abbiamo voluto aggiungere anche Santa Chiara perché lei era una costruttrice di ‘ponti’ di relazione; crediamo che le relazioni siano veramente il cuore di tutta l’economia ecologica</w:t>
            </w:r>
            <w:r w:rsidR="00272B26">
              <w:t>. Sta a noi vedere in comunità tutto ciò che possiamo fare nell’ambito economico, e poi coltivare nei nostri rapporti interpersonali, le virtù ecologiche di lode, gratitudine, cura, giustizia, lavoro, sobrietà e umiltà.</w:t>
            </w:r>
          </w:p>
        </w:tc>
      </w:tr>
    </w:tbl>
    <w:p w14:paraId="557EBB85" w14:textId="77777777" w:rsidR="00272B26" w:rsidRDefault="00272B26" w:rsidP="00E93906">
      <w:pPr>
        <w:jc w:val="center"/>
        <w:rPr>
          <w:b/>
          <w:bCs/>
          <w:sz w:val="28"/>
          <w:szCs w:val="28"/>
        </w:rPr>
      </w:pPr>
      <w:r w:rsidRPr="00272B26">
        <w:rPr>
          <w:b/>
          <w:bCs/>
          <w:sz w:val="28"/>
          <w:szCs w:val="28"/>
        </w:rPr>
        <w:lastRenderedPageBreak/>
        <w:t>4. ADOZIONI DI VITA SOSTENIBILI</w:t>
      </w:r>
    </w:p>
    <w:p w14:paraId="077C0118" w14:textId="77777777" w:rsidR="00272B26" w:rsidRDefault="00272B26" w:rsidP="00272B26">
      <w:pPr>
        <w:ind w:left="360"/>
        <w:jc w:val="center"/>
        <w:rPr>
          <w:b/>
          <w:bCs/>
        </w:rPr>
      </w:pPr>
    </w:p>
    <w:p w14:paraId="2F5D386B" w14:textId="77777777" w:rsidR="00272B26" w:rsidRDefault="00272B26" w:rsidP="00272B26">
      <w:pPr>
        <w:ind w:left="360"/>
        <w:jc w:val="center"/>
        <w:rPr>
          <w:b/>
          <w:bCs/>
        </w:rPr>
      </w:pPr>
    </w:p>
    <w:tbl>
      <w:tblPr>
        <w:tblStyle w:val="Grigliatabella"/>
        <w:tblW w:w="0" w:type="auto"/>
        <w:tblInd w:w="360" w:type="dxa"/>
        <w:tblLook w:val="04A0" w:firstRow="1" w:lastRow="0" w:firstColumn="1" w:lastColumn="0" w:noHBand="0" w:noVBand="1"/>
      </w:tblPr>
      <w:tblGrid>
        <w:gridCol w:w="2754"/>
        <w:gridCol w:w="6514"/>
      </w:tblGrid>
      <w:tr w:rsidR="00272B26" w14:paraId="765D5129" w14:textId="77777777" w:rsidTr="003857A6">
        <w:tc>
          <w:tcPr>
            <w:tcW w:w="2754" w:type="dxa"/>
            <w:tcBorders>
              <w:top w:val="nil"/>
              <w:left w:val="nil"/>
              <w:bottom w:val="nil"/>
              <w:right w:val="nil"/>
            </w:tcBorders>
          </w:tcPr>
          <w:p w14:paraId="0E4844D5" w14:textId="77777777" w:rsidR="00272B26" w:rsidRDefault="00272B26" w:rsidP="00272B26">
            <w:pPr>
              <w:rPr>
                <w:b/>
                <w:bCs/>
              </w:rPr>
            </w:pPr>
          </w:p>
          <w:p w14:paraId="6A6323B7" w14:textId="77777777" w:rsidR="00272B26" w:rsidRDefault="00272B26" w:rsidP="00272B26">
            <w:pPr>
              <w:rPr>
                <w:b/>
                <w:bCs/>
              </w:rPr>
            </w:pPr>
          </w:p>
          <w:p w14:paraId="4BB482F7" w14:textId="77777777" w:rsidR="00272B26" w:rsidRDefault="00272B26" w:rsidP="00272B26">
            <w:pPr>
              <w:rPr>
                <w:b/>
                <w:bCs/>
              </w:rPr>
            </w:pPr>
          </w:p>
          <w:p w14:paraId="16B94297" w14:textId="77777777" w:rsidR="00272B26" w:rsidRDefault="00272B26" w:rsidP="00272B26">
            <w:pPr>
              <w:rPr>
                <w:b/>
                <w:bCs/>
              </w:rPr>
            </w:pPr>
          </w:p>
          <w:p w14:paraId="14E5B2E4" w14:textId="77777777" w:rsidR="00272B26" w:rsidRDefault="00272B26" w:rsidP="00272B26">
            <w:pPr>
              <w:rPr>
                <w:b/>
                <w:bCs/>
              </w:rPr>
            </w:pPr>
          </w:p>
          <w:p w14:paraId="3F14791F" w14:textId="77777777" w:rsidR="00272B26" w:rsidRDefault="00272B26" w:rsidP="00272B26">
            <w:pPr>
              <w:rPr>
                <w:b/>
                <w:bCs/>
              </w:rPr>
            </w:pPr>
          </w:p>
          <w:p w14:paraId="76E141C4" w14:textId="77777777" w:rsidR="00272B26" w:rsidRDefault="00272B26" w:rsidP="00272B26">
            <w:pPr>
              <w:rPr>
                <w:b/>
                <w:bCs/>
              </w:rPr>
            </w:pPr>
          </w:p>
          <w:p w14:paraId="778F1D3A" w14:textId="77777777" w:rsidR="00272B26" w:rsidRDefault="00272B26" w:rsidP="00272B26">
            <w:pPr>
              <w:rPr>
                <w:i/>
                <w:iCs/>
              </w:rPr>
            </w:pPr>
            <w:r w:rsidRPr="005D1945">
              <w:rPr>
                <w:i/>
                <w:iCs/>
              </w:rPr>
              <w:t>Flash carismatico</w:t>
            </w:r>
          </w:p>
          <w:p w14:paraId="524DC079" w14:textId="77777777" w:rsidR="00272B26" w:rsidRDefault="00272B26" w:rsidP="00272B26">
            <w:pPr>
              <w:rPr>
                <w:b/>
                <w:bCs/>
              </w:rPr>
            </w:pPr>
          </w:p>
          <w:p w14:paraId="556EA7CA" w14:textId="77777777" w:rsidR="00272B26" w:rsidRDefault="00272B26" w:rsidP="00272B26">
            <w:pPr>
              <w:rPr>
                <w:b/>
                <w:bCs/>
              </w:rPr>
            </w:pPr>
          </w:p>
          <w:p w14:paraId="3DB3E7D2" w14:textId="77777777" w:rsidR="00272B26" w:rsidRDefault="00272B26" w:rsidP="00272B26">
            <w:pPr>
              <w:rPr>
                <w:b/>
                <w:bCs/>
              </w:rPr>
            </w:pPr>
          </w:p>
          <w:p w14:paraId="2A28D7EA" w14:textId="77777777" w:rsidR="00272B26" w:rsidRDefault="00272B26" w:rsidP="00272B26">
            <w:pPr>
              <w:rPr>
                <w:b/>
                <w:bCs/>
              </w:rPr>
            </w:pPr>
          </w:p>
          <w:p w14:paraId="3E48F39B" w14:textId="77777777" w:rsidR="00272B26" w:rsidRDefault="00272B26" w:rsidP="00272B26">
            <w:pPr>
              <w:rPr>
                <w:b/>
                <w:bCs/>
              </w:rPr>
            </w:pPr>
          </w:p>
          <w:p w14:paraId="5FA5EB90" w14:textId="77777777" w:rsidR="00272B26" w:rsidRDefault="00272B26" w:rsidP="00272B26">
            <w:pPr>
              <w:rPr>
                <w:b/>
                <w:bCs/>
              </w:rPr>
            </w:pPr>
          </w:p>
          <w:p w14:paraId="046FEC02" w14:textId="77777777" w:rsidR="00272B26" w:rsidRDefault="00272B26" w:rsidP="00272B26">
            <w:pPr>
              <w:rPr>
                <w:b/>
                <w:bCs/>
              </w:rPr>
            </w:pPr>
          </w:p>
          <w:p w14:paraId="1FDF9AB8" w14:textId="77777777" w:rsidR="00272B26" w:rsidRDefault="00272B26" w:rsidP="00272B26">
            <w:pPr>
              <w:rPr>
                <w:b/>
                <w:bCs/>
              </w:rPr>
            </w:pPr>
          </w:p>
          <w:p w14:paraId="785725CE" w14:textId="77777777" w:rsidR="00272B26" w:rsidRDefault="00272B26" w:rsidP="00272B26">
            <w:pPr>
              <w:rPr>
                <w:b/>
                <w:bCs/>
              </w:rPr>
            </w:pPr>
          </w:p>
          <w:p w14:paraId="6B39FCED" w14:textId="77777777" w:rsidR="00272B26" w:rsidRDefault="00272B26" w:rsidP="00272B26">
            <w:pPr>
              <w:rPr>
                <w:b/>
                <w:bCs/>
              </w:rPr>
            </w:pPr>
          </w:p>
          <w:p w14:paraId="37E96C3A" w14:textId="77777777" w:rsidR="00272B26" w:rsidRDefault="00272B26" w:rsidP="00272B26">
            <w:pPr>
              <w:rPr>
                <w:i/>
                <w:iCs/>
              </w:rPr>
            </w:pPr>
            <w:r w:rsidRPr="005D1945">
              <w:rPr>
                <w:i/>
                <w:iCs/>
              </w:rPr>
              <w:t>Cosa significa per noi</w:t>
            </w:r>
          </w:p>
          <w:p w14:paraId="732D4E10" w14:textId="77777777" w:rsidR="00272B26" w:rsidRDefault="00272B26" w:rsidP="00272B26">
            <w:pPr>
              <w:rPr>
                <w:b/>
                <w:bCs/>
              </w:rPr>
            </w:pPr>
          </w:p>
          <w:p w14:paraId="4C8A1045" w14:textId="77777777" w:rsidR="00272B26" w:rsidRDefault="00272B26" w:rsidP="00272B26">
            <w:pPr>
              <w:rPr>
                <w:b/>
                <w:bCs/>
              </w:rPr>
            </w:pPr>
          </w:p>
          <w:p w14:paraId="5BA4A26C" w14:textId="77777777" w:rsidR="00272B26" w:rsidRDefault="00272B26" w:rsidP="00272B26">
            <w:pPr>
              <w:rPr>
                <w:b/>
                <w:bCs/>
              </w:rPr>
            </w:pPr>
          </w:p>
          <w:p w14:paraId="2638CEC0" w14:textId="77777777" w:rsidR="00272B26" w:rsidRDefault="00272B26" w:rsidP="00272B26">
            <w:pPr>
              <w:rPr>
                <w:b/>
                <w:bCs/>
              </w:rPr>
            </w:pPr>
          </w:p>
          <w:p w14:paraId="4A3BA2A8" w14:textId="77777777" w:rsidR="00272B26" w:rsidRDefault="00272B26" w:rsidP="00272B26">
            <w:pPr>
              <w:rPr>
                <w:b/>
                <w:bCs/>
              </w:rPr>
            </w:pPr>
          </w:p>
          <w:p w14:paraId="4D84B7B2" w14:textId="77777777" w:rsidR="00272B26" w:rsidRDefault="00272B26" w:rsidP="00272B26">
            <w:pPr>
              <w:rPr>
                <w:b/>
                <w:bCs/>
              </w:rPr>
            </w:pPr>
          </w:p>
          <w:p w14:paraId="393571F3" w14:textId="77777777" w:rsidR="00272B26" w:rsidRDefault="00272B26" w:rsidP="00272B26">
            <w:pPr>
              <w:rPr>
                <w:b/>
                <w:bCs/>
              </w:rPr>
            </w:pPr>
          </w:p>
          <w:p w14:paraId="76E5666F" w14:textId="77777777" w:rsidR="00272B26" w:rsidRDefault="00272B26" w:rsidP="00272B26">
            <w:pPr>
              <w:rPr>
                <w:b/>
                <w:bCs/>
              </w:rPr>
            </w:pPr>
          </w:p>
          <w:p w14:paraId="2AFA4130" w14:textId="77777777" w:rsidR="00272B26" w:rsidRDefault="00272B26" w:rsidP="00272B26">
            <w:pPr>
              <w:rPr>
                <w:b/>
                <w:bCs/>
              </w:rPr>
            </w:pPr>
          </w:p>
          <w:p w14:paraId="6975E93B" w14:textId="77777777" w:rsidR="00272B26" w:rsidRDefault="00272B26" w:rsidP="00272B26">
            <w:pPr>
              <w:rPr>
                <w:b/>
                <w:bCs/>
              </w:rPr>
            </w:pPr>
          </w:p>
          <w:p w14:paraId="6B817391" w14:textId="786A970B" w:rsidR="00272B26" w:rsidRDefault="00272B26" w:rsidP="00272B26">
            <w:pPr>
              <w:pStyle w:val="Default"/>
              <w:rPr>
                <w:rFonts w:ascii="Times New Roman" w:hAnsi="Times New Roman" w:cs="Times New Roman"/>
                <w:i/>
                <w:iCs/>
                <w:color w:val="auto"/>
              </w:rPr>
            </w:pPr>
            <w:r w:rsidRPr="005D1945">
              <w:rPr>
                <w:rFonts w:ascii="Times New Roman" w:hAnsi="Times New Roman" w:cs="Times New Roman"/>
                <w:i/>
                <w:iCs/>
                <w:color w:val="auto"/>
              </w:rPr>
              <w:t>Lo Spirito Santo ci</w:t>
            </w:r>
            <w:r>
              <w:rPr>
                <w:rFonts w:ascii="Times New Roman" w:hAnsi="Times New Roman" w:cs="Times New Roman"/>
                <w:i/>
                <w:iCs/>
                <w:color w:val="auto"/>
              </w:rPr>
              <w:t xml:space="preserve"> </w:t>
            </w:r>
            <w:r w:rsidRPr="005D1945">
              <w:rPr>
                <w:rFonts w:ascii="Times New Roman" w:hAnsi="Times New Roman" w:cs="Times New Roman"/>
                <w:i/>
                <w:iCs/>
                <w:color w:val="auto"/>
              </w:rPr>
              <w:t xml:space="preserve">chiama </w:t>
            </w:r>
          </w:p>
          <w:p w14:paraId="63322EB0" w14:textId="77777777" w:rsidR="00272B26" w:rsidRDefault="00272B26" w:rsidP="00272B26">
            <w:pPr>
              <w:rPr>
                <w:b/>
                <w:bCs/>
              </w:rPr>
            </w:pPr>
          </w:p>
          <w:p w14:paraId="10C2B757" w14:textId="77777777" w:rsidR="00306526" w:rsidRDefault="00306526" w:rsidP="00272B26">
            <w:pPr>
              <w:rPr>
                <w:b/>
                <w:bCs/>
              </w:rPr>
            </w:pPr>
          </w:p>
          <w:p w14:paraId="393D8640" w14:textId="77777777" w:rsidR="00306526" w:rsidRDefault="00306526" w:rsidP="00272B26">
            <w:pPr>
              <w:rPr>
                <w:b/>
                <w:bCs/>
              </w:rPr>
            </w:pPr>
          </w:p>
          <w:p w14:paraId="1B2BAA35" w14:textId="77777777" w:rsidR="00306526" w:rsidRDefault="00306526" w:rsidP="00272B26">
            <w:pPr>
              <w:rPr>
                <w:b/>
                <w:bCs/>
              </w:rPr>
            </w:pPr>
          </w:p>
          <w:p w14:paraId="6AFB97E5" w14:textId="77777777" w:rsidR="00306526" w:rsidRDefault="00306526" w:rsidP="00272B26">
            <w:pPr>
              <w:rPr>
                <w:b/>
                <w:bCs/>
              </w:rPr>
            </w:pPr>
          </w:p>
          <w:p w14:paraId="660C8AD2" w14:textId="77777777" w:rsidR="00306526" w:rsidRDefault="00306526" w:rsidP="00272B26">
            <w:pPr>
              <w:rPr>
                <w:b/>
                <w:bCs/>
              </w:rPr>
            </w:pPr>
          </w:p>
          <w:p w14:paraId="668D8219" w14:textId="77777777" w:rsidR="00306526" w:rsidRDefault="00306526" w:rsidP="00272B26">
            <w:pPr>
              <w:rPr>
                <w:b/>
                <w:bCs/>
              </w:rPr>
            </w:pPr>
          </w:p>
          <w:p w14:paraId="64FBC0F6" w14:textId="77777777" w:rsidR="00306526" w:rsidRDefault="00306526" w:rsidP="00272B26">
            <w:pPr>
              <w:rPr>
                <w:b/>
                <w:bCs/>
              </w:rPr>
            </w:pPr>
          </w:p>
          <w:p w14:paraId="497836EF" w14:textId="77777777" w:rsidR="00306526" w:rsidRPr="00255B77" w:rsidRDefault="00306526" w:rsidP="00306526">
            <w:pPr>
              <w:pStyle w:val="Default"/>
              <w:rPr>
                <w:rFonts w:ascii="Times New Roman" w:hAnsi="Times New Roman" w:cs="Times New Roman"/>
                <w:color w:val="auto"/>
              </w:rPr>
            </w:pPr>
            <w:r w:rsidRPr="00255B77">
              <w:rPr>
                <w:rFonts w:ascii="Times New Roman" w:hAnsi="Times New Roman" w:cs="Times New Roman"/>
                <w:i/>
                <w:iCs/>
                <w:color w:val="auto"/>
              </w:rPr>
              <w:t xml:space="preserve">Possibili impegni concreti e comuni </w:t>
            </w:r>
          </w:p>
          <w:p w14:paraId="2A46B309" w14:textId="77777777" w:rsidR="00306526" w:rsidRDefault="00306526" w:rsidP="00306526">
            <w:pPr>
              <w:pStyle w:val="Default"/>
              <w:rPr>
                <w:rFonts w:ascii="Times New Roman" w:hAnsi="Times New Roman" w:cs="Times New Roman"/>
                <w:i/>
                <w:iCs/>
                <w:color w:val="auto"/>
              </w:rPr>
            </w:pPr>
            <w:r w:rsidRPr="00255B77">
              <w:rPr>
                <w:rFonts w:ascii="Times New Roman" w:hAnsi="Times New Roman" w:cs="Times New Roman"/>
                <w:i/>
                <w:iCs/>
                <w:color w:val="auto"/>
              </w:rPr>
              <w:t xml:space="preserve"> </w:t>
            </w:r>
          </w:p>
          <w:p w14:paraId="76816EE0" w14:textId="77777777" w:rsidR="00306526" w:rsidRDefault="00306526" w:rsidP="00306526">
            <w:pPr>
              <w:pStyle w:val="Default"/>
              <w:rPr>
                <w:rFonts w:ascii="Times New Roman" w:hAnsi="Times New Roman" w:cs="Times New Roman"/>
                <w:color w:val="auto"/>
              </w:rPr>
            </w:pPr>
          </w:p>
          <w:p w14:paraId="0CBFF4AD" w14:textId="77777777" w:rsidR="00306526" w:rsidRDefault="00306526" w:rsidP="00306526">
            <w:pPr>
              <w:pStyle w:val="Default"/>
              <w:rPr>
                <w:rFonts w:ascii="Times New Roman" w:hAnsi="Times New Roman" w:cs="Times New Roman"/>
                <w:color w:val="auto"/>
              </w:rPr>
            </w:pPr>
          </w:p>
          <w:p w14:paraId="7E097A48" w14:textId="3161680D" w:rsidR="00306526" w:rsidRPr="00306526" w:rsidRDefault="00306526" w:rsidP="00306526">
            <w:pPr>
              <w:pStyle w:val="Default"/>
              <w:rPr>
                <w:rFonts w:ascii="Times New Roman" w:hAnsi="Times New Roman" w:cs="Times New Roman"/>
                <w:color w:val="auto"/>
              </w:rPr>
            </w:pPr>
          </w:p>
        </w:tc>
        <w:tc>
          <w:tcPr>
            <w:tcW w:w="6514" w:type="dxa"/>
            <w:tcBorders>
              <w:top w:val="nil"/>
              <w:left w:val="nil"/>
              <w:bottom w:val="nil"/>
              <w:right w:val="nil"/>
            </w:tcBorders>
          </w:tcPr>
          <w:p w14:paraId="13EB8522" w14:textId="21BB322E" w:rsidR="00272B26" w:rsidRPr="00E833A3" w:rsidRDefault="00272B26" w:rsidP="00272B26">
            <w:pPr>
              <w:pStyle w:val="Default"/>
              <w:jc w:val="both"/>
              <w:rPr>
                <w:rFonts w:ascii="Times New Roman" w:hAnsi="Times New Roman" w:cs="Times New Roman"/>
              </w:rPr>
            </w:pPr>
            <w:r w:rsidRPr="00E833A3">
              <w:rPr>
                <w:rFonts w:ascii="Times New Roman" w:hAnsi="Times New Roman" w:cs="Times New Roman"/>
                <w:i/>
                <w:iCs/>
              </w:rPr>
              <w:t>“Gesù</w:t>
            </w:r>
            <w:r w:rsidR="00892B29">
              <w:rPr>
                <w:rFonts w:ascii="Times New Roman" w:hAnsi="Times New Roman" w:cs="Times New Roman"/>
                <w:i/>
                <w:iCs/>
              </w:rPr>
              <w:t xml:space="preserve"> … </w:t>
            </w:r>
            <w:r w:rsidRPr="00E833A3">
              <w:rPr>
                <w:rFonts w:ascii="Times New Roman" w:hAnsi="Times New Roman" w:cs="Times New Roman"/>
                <w:i/>
                <w:iCs/>
              </w:rPr>
              <w:t xml:space="preserve">inaugura un rapporto con le cose caratterizzato da rispetto, gratitudine e cura. In questo ambito, la pastorale sollecita la Comunità educante ad assumere nuovi stili di vita improntati alla sobrietà, intesa come vera </w:t>
            </w:r>
            <w:r w:rsidR="00F3164C">
              <w:rPr>
                <w:rFonts w:ascii="Times New Roman" w:hAnsi="Times New Roman" w:cs="Times New Roman"/>
                <w:i/>
                <w:iCs/>
              </w:rPr>
              <w:t xml:space="preserve">e propria </w:t>
            </w:r>
            <w:r w:rsidRPr="00E833A3">
              <w:rPr>
                <w:rFonts w:ascii="Times New Roman" w:hAnsi="Times New Roman" w:cs="Times New Roman"/>
                <w:i/>
                <w:iCs/>
              </w:rPr>
              <w:t>virtù sociale. Essa non è solo un problema di quantità o di riduzione dei consumi, ma scelta di semplicità, di equilibrio, di essenzialità, di rispetto del creato, di disponibilità alla condivisione dei beni… Semplicità di vita contro il consumismo e lo sfruttamento egoistico del creato”</w:t>
            </w:r>
            <w:r>
              <w:rPr>
                <w:rFonts w:ascii="Times New Roman" w:hAnsi="Times New Roman" w:cs="Times New Roman"/>
                <w:i/>
                <w:iCs/>
              </w:rPr>
              <w:t>.</w:t>
            </w:r>
            <w:r>
              <w:rPr>
                <w:rStyle w:val="Rimandonotaapidipagina"/>
                <w:rFonts w:ascii="Times New Roman" w:hAnsi="Times New Roman" w:cs="Times New Roman"/>
                <w:i/>
                <w:iCs/>
              </w:rPr>
              <w:footnoteReference w:id="6"/>
            </w:r>
            <w:r w:rsidRPr="00E833A3">
              <w:rPr>
                <w:rFonts w:ascii="Times New Roman" w:hAnsi="Times New Roman" w:cs="Times New Roman"/>
                <w:i/>
                <w:iCs/>
              </w:rPr>
              <w:t xml:space="preserve"> </w:t>
            </w:r>
          </w:p>
          <w:p w14:paraId="72A8C100" w14:textId="77777777" w:rsidR="00272B26" w:rsidRDefault="00272B26" w:rsidP="00272B26">
            <w:pPr>
              <w:pStyle w:val="Default"/>
              <w:jc w:val="both"/>
              <w:rPr>
                <w:rFonts w:ascii="Times New Roman" w:hAnsi="Times New Roman" w:cs="Times New Roman"/>
              </w:rPr>
            </w:pPr>
            <w:r w:rsidRPr="00E833A3">
              <w:rPr>
                <w:rFonts w:ascii="Times New Roman" w:hAnsi="Times New Roman" w:cs="Times New Roman"/>
              </w:rPr>
              <w:t xml:space="preserve">Riguardo al legame con il nostro carisma, pensiamo che la sobrietà sia un punto centrale della nostra vita poiché è intimamente legata al </w:t>
            </w:r>
            <w:r>
              <w:rPr>
                <w:rFonts w:ascii="Times New Roman" w:hAnsi="Times New Roman" w:cs="Times New Roman"/>
              </w:rPr>
              <w:t xml:space="preserve">nostro </w:t>
            </w:r>
            <w:r w:rsidRPr="00E833A3">
              <w:rPr>
                <w:rFonts w:ascii="Times New Roman" w:hAnsi="Times New Roman" w:cs="Times New Roman"/>
              </w:rPr>
              <w:t xml:space="preserve">voto di povertà; crediamo sia urgente rinnovare la consapevolezza della nostra povertà e utilizzare tutto ciò che è a nostra disposizione e tutto quello che abbiamo responsabilmente, avendo cura </w:t>
            </w:r>
            <w:r w:rsidRPr="00B33B32">
              <w:rPr>
                <w:rFonts w:ascii="Times New Roman" w:hAnsi="Times New Roman" w:cs="Times New Roman"/>
              </w:rPr>
              <w:t>soprattutto delle cose di uso comune.</w:t>
            </w:r>
          </w:p>
          <w:p w14:paraId="10794B14" w14:textId="77777777" w:rsidR="00272B26" w:rsidRPr="00272B26" w:rsidRDefault="00272B26" w:rsidP="00272B26">
            <w:pPr>
              <w:rPr>
                <w:b/>
                <w:bCs/>
                <w:sz w:val="12"/>
                <w:szCs w:val="12"/>
              </w:rPr>
            </w:pPr>
          </w:p>
          <w:p w14:paraId="7569A4D0" w14:textId="77777777" w:rsidR="00272B26" w:rsidRPr="005D1945" w:rsidRDefault="00272B26" w:rsidP="00272B26">
            <w:pPr>
              <w:pStyle w:val="Default"/>
              <w:jc w:val="both"/>
              <w:rPr>
                <w:rFonts w:ascii="Times New Roman" w:hAnsi="Times New Roman" w:cs="Times New Roman"/>
              </w:rPr>
            </w:pPr>
            <w:r w:rsidRPr="005D1945">
              <w:rPr>
                <w:rFonts w:ascii="Times New Roman" w:hAnsi="Times New Roman" w:cs="Times New Roman"/>
              </w:rPr>
              <w:t xml:space="preserve">Questo obiettivo ci parla dell'importanza della consapevolezza e della responsabilità personale per assumere uno stile di vita sostenibile. </w:t>
            </w:r>
          </w:p>
          <w:p w14:paraId="3E991A54" w14:textId="77777777" w:rsidR="00272B26" w:rsidRDefault="00272B26" w:rsidP="00F3164C">
            <w:pPr>
              <w:jc w:val="both"/>
            </w:pPr>
            <w:r w:rsidRPr="005D1945">
              <w:t>Si tratta di adottare uno stile di vita in cui ognuna di noi cerca di ridurre l’utilizzo delle risorse naturali per limitare l’impronta ecologica che si lascia sul pianeta. Chiedere l'adozione di stili di vita semplici, è un richiamo alla sobrietà nell'uso delle risorse e dell'energia; ad evitare la plastica; ad un maggiore utilizzo dei mezzi pubblici anziché i trasporti inquinanti; ad assumere altri comportamenti simili.</w:t>
            </w:r>
          </w:p>
          <w:p w14:paraId="4B62F121" w14:textId="77777777" w:rsidR="00272B26" w:rsidRPr="00272B26" w:rsidRDefault="00272B26" w:rsidP="00272B26">
            <w:pPr>
              <w:rPr>
                <w:b/>
                <w:bCs/>
                <w:sz w:val="12"/>
                <w:szCs w:val="12"/>
              </w:rPr>
            </w:pPr>
          </w:p>
          <w:p w14:paraId="68E2EFD6" w14:textId="452D359F" w:rsidR="00272B26" w:rsidRDefault="00272B26" w:rsidP="00272B26">
            <w:pPr>
              <w:pStyle w:val="Default"/>
              <w:jc w:val="both"/>
              <w:rPr>
                <w:rFonts w:ascii="Times New Roman" w:hAnsi="Times New Roman" w:cs="Times New Roman"/>
              </w:rPr>
            </w:pPr>
            <w:r w:rsidRPr="005D1945">
              <w:rPr>
                <w:rFonts w:ascii="Times New Roman" w:hAnsi="Times New Roman" w:cs="Times New Roman"/>
              </w:rPr>
              <w:t xml:space="preserve">Perché queste riflessioni sulla </w:t>
            </w:r>
            <w:r w:rsidRPr="00695A4C">
              <w:rPr>
                <w:rFonts w:ascii="Times New Roman" w:hAnsi="Times New Roman" w:cs="Times New Roman"/>
                <w:i/>
                <w:iCs/>
              </w:rPr>
              <w:t>Laudato Sì’</w:t>
            </w:r>
            <w:r w:rsidRPr="005D1945">
              <w:rPr>
                <w:rFonts w:ascii="Times New Roman" w:hAnsi="Times New Roman" w:cs="Times New Roman"/>
              </w:rPr>
              <w:t xml:space="preserve"> </w:t>
            </w:r>
            <w:r>
              <w:rPr>
                <w:rFonts w:ascii="Times New Roman" w:hAnsi="Times New Roman" w:cs="Times New Roman"/>
              </w:rPr>
              <w:t xml:space="preserve">e quelle che faremo sulla </w:t>
            </w:r>
            <w:r w:rsidRPr="00695A4C">
              <w:rPr>
                <w:rFonts w:ascii="Times New Roman" w:hAnsi="Times New Roman" w:cs="Times New Roman"/>
                <w:i/>
                <w:iCs/>
              </w:rPr>
              <w:t>Laudate Deum</w:t>
            </w:r>
            <w:r>
              <w:rPr>
                <w:rFonts w:ascii="Times New Roman" w:hAnsi="Times New Roman" w:cs="Times New Roman"/>
              </w:rPr>
              <w:t xml:space="preserve"> </w:t>
            </w:r>
            <w:r w:rsidRPr="005D1945">
              <w:rPr>
                <w:rFonts w:ascii="Times New Roman" w:hAnsi="Times New Roman" w:cs="Times New Roman"/>
              </w:rPr>
              <w:t xml:space="preserve">non restino parole, ma diventino azioni concrete, è importante ed essenziale la responsabilità personale. Ci sono molte opportunità per economizzare ed evitare consumi che possono inquinare l’ambiente. In questo senso, sottolineiamo l’importanza di una disciplina personale sulla scelta di piccole azioni possibili che, sommate insieme, diventano per tutta la comunità una risposta concreta al rispetto dell’ambiente e al grido della terra “qui e ora”. Non una disciplina fredda e rigida, ma un atteggiamento impreziosito dall’amore per la nostra madre terra, per la casa comune. Non possiamo </w:t>
            </w:r>
            <w:r>
              <w:rPr>
                <w:rFonts w:ascii="Times New Roman" w:hAnsi="Times New Roman" w:cs="Times New Roman"/>
              </w:rPr>
              <w:t xml:space="preserve">più </w:t>
            </w:r>
            <w:r w:rsidRPr="005D1945">
              <w:rPr>
                <w:rFonts w:ascii="Times New Roman" w:hAnsi="Times New Roman" w:cs="Times New Roman"/>
              </w:rPr>
              <w:t xml:space="preserve">aspettare. </w:t>
            </w:r>
          </w:p>
          <w:p w14:paraId="27E2AD5B" w14:textId="77777777" w:rsidR="00272B26" w:rsidRPr="00306526" w:rsidRDefault="00272B26" w:rsidP="00272B26">
            <w:pPr>
              <w:rPr>
                <w:b/>
                <w:bCs/>
                <w:sz w:val="12"/>
                <w:szCs w:val="12"/>
              </w:rPr>
            </w:pPr>
          </w:p>
          <w:p w14:paraId="74E5B458" w14:textId="3A0B9D35" w:rsidR="00306526" w:rsidRDefault="00306526" w:rsidP="00306526">
            <w:pPr>
              <w:pStyle w:val="Default"/>
              <w:jc w:val="both"/>
              <w:rPr>
                <w:rFonts w:ascii="Times New Roman" w:hAnsi="Times New Roman" w:cs="Times New Roman"/>
              </w:rPr>
            </w:pPr>
            <w:r>
              <w:rPr>
                <w:rFonts w:ascii="Times New Roman" w:hAnsi="Times New Roman" w:cs="Times New Roman"/>
              </w:rPr>
              <w:t>A causa della struttura, dell’organizzazione e della missione della nostra comunità</w:t>
            </w:r>
            <w:r>
              <w:rPr>
                <w:sz w:val="28"/>
                <w:szCs w:val="28"/>
              </w:rPr>
              <w:t xml:space="preserve"> </w:t>
            </w:r>
            <w:r w:rsidRPr="005D1945">
              <w:rPr>
                <w:rFonts w:ascii="Times New Roman" w:hAnsi="Times New Roman" w:cs="Times New Roman"/>
              </w:rPr>
              <w:t>diventa molto complesso ipotizzare opzioni per il cambiamento in generale.</w:t>
            </w:r>
            <w:r>
              <w:rPr>
                <w:rFonts w:ascii="Times New Roman" w:hAnsi="Times New Roman" w:cs="Times New Roman"/>
              </w:rPr>
              <w:t xml:space="preserve"> </w:t>
            </w:r>
            <w:r w:rsidRPr="00255B77">
              <w:rPr>
                <w:rFonts w:ascii="Times New Roman" w:hAnsi="Times New Roman" w:cs="Times New Roman"/>
              </w:rPr>
              <w:t>Ci concentriamo</w:t>
            </w:r>
            <w:r>
              <w:rPr>
                <w:rFonts w:ascii="Times New Roman" w:hAnsi="Times New Roman" w:cs="Times New Roman"/>
              </w:rPr>
              <w:t>:</w:t>
            </w:r>
          </w:p>
          <w:p w14:paraId="7A7807B4" w14:textId="2513CB4A" w:rsidR="00306526" w:rsidRDefault="00306526" w:rsidP="00306526">
            <w:pPr>
              <w:pStyle w:val="Default"/>
              <w:numPr>
                <w:ilvl w:val="0"/>
                <w:numId w:val="5"/>
              </w:numPr>
              <w:jc w:val="both"/>
              <w:rPr>
                <w:rFonts w:ascii="Times New Roman" w:hAnsi="Times New Roman" w:cs="Times New Roman"/>
              </w:rPr>
            </w:pPr>
            <w:r w:rsidRPr="00255B77">
              <w:rPr>
                <w:rFonts w:ascii="Times New Roman" w:hAnsi="Times New Roman" w:cs="Times New Roman"/>
              </w:rPr>
              <w:t>sull’urgente bisogno della diminuzione dell'uso della plastica in casa</w:t>
            </w:r>
            <w:r>
              <w:rPr>
                <w:rFonts w:ascii="Times New Roman" w:hAnsi="Times New Roman" w:cs="Times New Roman"/>
              </w:rPr>
              <w:t>;</w:t>
            </w:r>
          </w:p>
          <w:p w14:paraId="51BE68AB" w14:textId="77777777" w:rsidR="00306526" w:rsidRDefault="00306526" w:rsidP="00306526">
            <w:pPr>
              <w:pStyle w:val="Default"/>
              <w:numPr>
                <w:ilvl w:val="0"/>
                <w:numId w:val="5"/>
              </w:numPr>
              <w:jc w:val="both"/>
              <w:rPr>
                <w:rFonts w:ascii="Times New Roman" w:hAnsi="Times New Roman" w:cs="Times New Roman"/>
              </w:rPr>
            </w:pPr>
            <w:r w:rsidRPr="00306526">
              <w:rPr>
                <w:rFonts w:ascii="Times New Roman" w:hAnsi="Times New Roman" w:cs="Times New Roman"/>
              </w:rPr>
              <w:t>sui viaggi con i mezzi pubblici per quanto possibile;</w:t>
            </w:r>
          </w:p>
          <w:p w14:paraId="4CA523DA" w14:textId="507D0A7B" w:rsidR="00306526" w:rsidRPr="00306526" w:rsidRDefault="00306526" w:rsidP="00272B26">
            <w:pPr>
              <w:pStyle w:val="Default"/>
              <w:numPr>
                <w:ilvl w:val="0"/>
                <w:numId w:val="5"/>
              </w:numPr>
              <w:jc w:val="both"/>
              <w:rPr>
                <w:rFonts w:ascii="Times New Roman" w:hAnsi="Times New Roman" w:cs="Times New Roman"/>
              </w:rPr>
            </w:pPr>
            <w:r w:rsidRPr="00306526">
              <w:rPr>
                <w:rFonts w:ascii="Times New Roman" w:hAnsi="Times New Roman" w:cs="Times New Roman"/>
              </w:rPr>
              <w:t xml:space="preserve">sulla pulizia e manutenzione dei luoghi che occupiamo - come già si sta facendo - evitando di danneggiarli con l'uso di prodotti chimici. </w:t>
            </w:r>
          </w:p>
        </w:tc>
      </w:tr>
    </w:tbl>
    <w:p w14:paraId="1D6F4D26" w14:textId="77777777" w:rsidR="00306526" w:rsidRDefault="00306526" w:rsidP="003857A6">
      <w:pPr>
        <w:jc w:val="center"/>
        <w:rPr>
          <w:b/>
          <w:bCs/>
          <w:sz w:val="28"/>
          <w:szCs w:val="28"/>
        </w:rPr>
      </w:pPr>
      <w:r w:rsidRPr="00306526">
        <w:rPr>
          <w:b/>
          <w:bCs/>
          <w:sz w:val="28"/>
          <w:szCs w:val="28"/>
        </w:rPr>
        <w:lastRenderedPageBreak/>
        <w:t>5. EDUCAZIONE ECOLOGICA</w:t>
      </w:r>
    </w:p>
    <w:p w14:paraId="69A4E490" w14:textId="77777777" w:rsidR="00306526" w:rsidRDefault="00306526" w:rsidP="003A7B69">
      <w:pPr>
        <w:rPr>
          <w:b/>
          <w:bCs/>
        </w:rPr>
      </w:pPr>
    </w:p>
    <w:p w14:paraId="43936BA9" w14:textId="77777777" w:rsidR="003A7B69" w:rsidRDefault="003A7B69" w:rsidP="003A7B69">
      <w:pPr>
        <w:rPr>
          <w:b/>
          <w:bCs/>
        </w:rPr>
      </w:pPr>
    </w:p>
    <w:tbl>
      <w:tblPr>
        <w:tblStyle w:val="Grigliatabella"/>
        <w:tblW w:w="0" w:type="auto"/>
        <w:tblLook w:val="04A0" w:firstRow="1" w:lastRow="0" w:firstColumn="1" w:lastColumn="0" w:noHBand="0" w:noVBand="1"/>
      </w:tblPr>
      <w:tblGrid>
        <w:gridCol w:w="2972"/>
        <w:gridCol w:w="6656"/>
      </w:tblGrid>
      <w:tr w:rsidR="00306526" w14:paraId="3695D6E3" w14:textId="77777777" w:rsidTr="003857A6">
        <w:tc>
          <w:tcPr>
            <w:tcW w:w="2972" w:type="dxa"/>
            <w:tcBorders>
              <w:top w:val="nil"/>
              <w:left w:val="nil"/>
              <w:bottom w:val="nil"/>
              <w:right w:val="nil"/>
            </w:tcBorders>
          </w:tcPr>
          <w:p w14:paraId="45FF5160" w14:textId="77777777" w:rsidR="00306526" w:rsidRDefault="00306526" w:rsidP="00306526">
            <w:pPr>
              <w:ind w:right="-112"/>
              <w:rPr>
                <w:b/>
                <w:bCs/>
              </w:rPr>
            </w:pPr>
          </w:p>
          <w:p w14:paraId="61F965FF" w14:textId="77777777" w:rsidR="00306526" w:rsidRDefault="00306526" w:rsidP="00306526">
            <w:pPr>
              <w:ind w:right="-112"/>
              <w:rPr>
                <w:b/>
                <w:bCs/>
              </w:rPr>
            </w:pPr>
          </w:p>
          <w:p w14:paraId="7A729FB6" w14:textId="77777777" w:rsidR="00306526" w:rsidRDefault="00306526" w:rsidP="00306526">
            <w:pPr>
              <w:ind w:right="-112"/>
              <w:rPr>
                <w:b/>
                <w:bCs/>
              </w:rPr>
            </w:pPr>
          </w:p>
          <w:p w14:paraId="5580B78E" w14:textId="77777777" w:rsidR="00306526" w:rsidRDefault="00306526" w:rsidP="00306526">
            <w:pPr>
              <w:ind w:right="-112"/>
              <w:rPr>
                <w:b/>
                <w:bCs/>
              </w:rPr>
            </w:pPr>
          </w:p>
          <w:p w14:paraId="793BE61E" w14:textId="77777777" w:rsidR="00306526" w:rsidRDefault="00306526" w:rsidP="00306526">
            <w:pPr>
              <w:ind w:right="-112"/>
              <w:rPr>
                <w:i/>
                <w:iCs/>
              </w:rPr>
            </w:pPr>
            <w:r w:rsidRPr="00F23612">
              <w:rPr>
                <w:i/>
                <w:iCs/>
              </w:rPr>
              <w:t>Flash carismatico</w:t>
            </w:r>
          </w:p>
          <w:p w14:paraId="09EDC949" w14:textId="77777777" w:rsidR="00306526" w:rsidRDefault="00306526" w:rsidP="00306526">
            <w:pPr>
              <w:ind w:right="-112"/>
              <w:rPr>
                <w:b/>
                <w:bCs/>
              </w:rPr>
            </w:pPr>
          </w:p>
          <w:p w14:paraId="45216FA9" w14:textId="77777777" w:rsidR="00306526" w:rsidRDefault="00306526" w:rsidP="00306526">
            <w:pPr>
              <w:ind w:right="-112"/>
              <w:rPr>
                <w:b/>
                <w:bCs/>
              </w:rPr>
            </w:pPr>
          </w:p>
          <w:p w14:paraId="6C6D6898" w14:textId="77777777" w:rsidR="00306526" w:rsidRDefault="00306526" w:rsidP="00306526">
            <w:pPr>
              <w:ind w:right="-112"/>
              <w:rPr>
                <w:b/>
                <w:bCs/>
              </w:rPr>
            </w:pPr>
          </w:p>
          <w:p w14:paraId="45F8F81F" w14:textId="77777777" w:rsidR="00306526" w:rsidRDefault="00306526" w:rsidP="00306526">
            <w:pPr>
              <w:ind w:right="-112"/>
              <w:rPr>
                <w:b/>
                <w:bCs/>
              </w:rPr>
            </w:pPr>
          </w:p>
          <w:p w14:paraId="4E96CC1C" w14:textId="77777777" w:rsidR="00306526" w:rsidRDefault="00306526" w:rsidP="00306526">
            <w:pPr>
              <w:ind w:right="-112"/>
              <w:rPr>
                <w:b/>
                <w:bCs/>
              </w:rPr>
            </w:pPr>
          </w:p>
          <w:p w14:paraId="38616639" w14:textId="77777777" w:rsidR="00306526" w:rsidRDefault="00306526" w:rsidP="00306526">
            <w:pPr>
              <w:ind w:right="-112"/>
              <w:rPr>
                <w:b/>
                <w:bCs/>
              </w:rPr>
            </w:pPr>
          </w:p>
          <w:p w14:paraId="6563B815" w14:textId="77777777" w:rsidR="00306526" w:rsidRDefault="00306526" w:rsidP="00306526">
            <w:pPr>
              <w:ind w:right="-112"/>
              <w:rPr>
                <w:b/>
                <w:bCs/>
              </w:rPr>
            </w:pPr>
          </w:p>
          <w:p w14:paraId="538415E7" w14:textId="77777777" w:rsidR="00306526" w:rsidRDefault="00306526" w:rsidP="00306526">
            <w:pPr>
              <w:ind w:right="-112"/>
              <w:rPr>
                <w:b/>
                <w:bCs/>
              </w:rPr>
            </w:pPr>
          </w:p>
          <w:p w14:paraId="46C0ADBD" w14:textId="77777777" w:rsidR="00306526" w:rsidRDefault="00306526" w:rsidP="00306526">
            <w:pPr>
              <w:ind w:right="-112"/>
              <w:rPr>
                <w:b/>
                <w:bCs/>
              </w:rPr>
            </w:pPr>
          </w:p>
          <w:p w14:paraId="3EE77CAF" w14:textId="77777777" w:rsidR="00034971" w:rsidRDefault="00034971" w:rsidP="00306526">
            <w:pPr>
              <w:ind w:right="-112"/>
              <w:rPr>
                <w:i/>
                <w:iCs/>
              </w:rPr>
            </w:pPr>
          </w:p>
          <w:p w14:paraId="14D16725" w14:textId="77777777" w:rsidR="00034971" w:rsidRDefault="00034971" w:rsidP="00306526">
            <w:pPr>
              <w:ind w:right="-112"/>
              <w:rPr>
                <w:i/>
                <w:iCs/>
              </w:rPr>
            </w:pPr>
          </w:p>
          <w:p w14:paraId="745081D0" w14:textId="77777777" w:rsidR="00034971" w:rsidRDefault="00034971" w:rsidP="00306526">
            <w:pPr>
              <w:ind w:right="-112"/>
              <w:rPr>
                <w:i/>
                <w:iCs/>
              </w:rPr>
            </w:pPr>
          </w:p>
          <w:p w14:paraId="3F429FBD" w14:textId="406EC38B" w:rsidR="00306526" w:rsidRDefault="00306526" w:rsidP="00306526">
            <w:pPr>
              <w:ind w:right="-112"/>
              <w:rPr>
                <w:i/>
                <w:iCs/>
              </w:rPr>
            </w:pPr>
            <w:r w:rsidRPr="004118C5">
              <w:rPr>
                <w:i/>
                <w:iCs/>
              </w:rPr>
              <w:t>Cosa significa per noi</w:t>
            </w:r>
          </w:p>
          <w:p w14:paraId="1093FB95" w14:textId="77777777" w:rsidR="00034971" w:rsidRDefault="00034971" w:rsidP="00306526">
            <w:pPr>
              <w:ind w:right="-112"/>
              <w:rPr>
                <w:b/>
                <w:bCs/>
              </w:rPr>
            </w:pPr>
          </w:p>
          <w:p w14:paraId="333E6BCB" w14:textId="77777777" w:rsidR="00034971" w:rsidRDefault="00034971" w:rsidP="00306526">
            <w:pPr>
              <w:ind w:right="-112"/>
              <w:rPr>
                <w:b/>
                <w:bCs/>
              </w:rPr>
            </w:pPr>
          </w:p>
          <w:p w14:paraId="092F01CB" w14:textId="77777777" w:rsidR="00034971" w:rsidRDefault="00034971" w:rsidP="00306526">
            <w:pPr>
              <w:ind w:right="-112"/>
              <w:rPr>
                <w:b/>
                <w:bCs/>
              </w:rPr>
            </w:pPr>
          </w:p>
          <w:p w14:paraId="088B6D8E" w14:textId="77777777" w:rsidR="00034971" w:rsidRDefault="00034971" w:rsidP="00306526">
            <w:pPr>
              <w:ind w:right="-112"/>
              <w:rPr>
                <w:b/>
                <w:bCs/>
              </w:rPr>
            </w:pPr>
          </w:p>
          <w:p w14:paraId="7B446857" w14:textId="77777777" w:rsidR="00034971" w:rsidRDefault="00034971" w:rsidP="00306526">
            <w:pPr>
              <w:ind w:right="-112"/>
              <w:rPr>
                <w:b/>
                <w:bCs/>
              </w:rPr>
            </w:pPr>
          </w:p>
          <w:p w14:paraId="6C251834" w14:textId="77777777" w:rsidR="00034971" w:rsidRDefault="00034971" w:rsidP="00034971">
            <w:pPr>
              <w:pStyle w:val="Default"/>
              <w:rPr>
                <w:rFonts w:ascii="Times New Roman" w:hAnsi="Times New Roman" w:cs="Times New Roman"/>
                <w:i/>
                <w:iCs/>
                <w:color w:val="auto"/>
              </w:rPr>
            </w:pPr>
          </w:p>
          <w:p w14:paraId="39AC7782" w14:textId="77777777" w:rsidR="00034971" w:rsidRDefault="00034971" w:rsidP="00034971">
            <w:pPr>
              <w:pStyle w:val="Default"/>
              <w:rPr>
                <w:rFonts w:ascii="Times New Roman" w:hAnsi="Times New Roman" w:cs="Times New Roman"/>
                <w:i/>
                <w:iCs/>
                <w:color w:val="auto"/>
              </w:rPr>
            </w:pPr>
          </w:p>
          <w:p w14:paraId="23FEF866" w14:textId="77777777" w:rsidR="00034971" w:rsidRDefault="00034971" w:rsidP="00034971">
            <w:pPr>
              <w:pStyle w:val="Default"/>
              <w:rPr>
                <w:rFonts w:ascii="Times New Roman" w:hAnsi="Times New Roman" w:cs="Times New Roman"/>
                <w:i/>
                <w:iCs/>
                <w:color w:val="auto"/>
              </w:rPr>
            </w:pPr>
          </w:p>
          <w:p w14:paraId="25E24139" w14:textId="77777777" w:rsidR="00034971" w:rsidRDefault="00034971" w:rsidP="00034971">
            <w:pPr>
              <w:pStyle w:val="Default"/>
              <w:rPr>
                <w:rFonts w:ascii="Times New Roman" w:hAnsi="Times New Roman" w:cs="Times New Roman"/>
                <w:i/>
                <w:iCs/>
                <w:color w:val="auto"/>
              </w:rPr>
            </w:pPr>
          </w:p>
          <w:p w14:paraId="656CD486" w14:textId="77777777" w:rsidR="00034971" w:rsidRDefault="00034971" w:rsidP="00034971">
            <w:pPr>
              <w:pStyle w:val="Default"/>
              <w:rPr>
                <w:rFonts w:ascii="Times New Roman" w:hAnsi="Times New Roman" w:cs="Times New Roman"/>
                <w:i/>
                <w:iCs/>
                <w:color w:val="auto"/>
              </w:rPr>
            </w:pPr>
          </w:p>
          <w:p w14:paraId="46C43DC6" w14:textId="77777777" w:rsidR="00034971" w:rsidRDefault="00034971" w:rsidP="00034971">
            <w:pPr>
              <w:pStyle w:val="Default"/>
              <w:rPr>
                <w:rFonts w:ascii="Times New Roman" w:hAnsi="Times New Roman" w:cs="Times New Roman"/>
                <w:i/>
                <w:iCs/>
                <w:color w:val="auto"/>
              </w:rPr>
            </w:pPr>
          </w:p>
          <w:p w14:paraId="697E8609" w14:textId="77777777" w:rsidR="00034971" w:rsidRDefault="00034971" w:rsidP="00034971">
            <w:pPr>
              <w:pStyle w:val="Default"/>
              <w:rPr>
                <w:rFonts w:ascii="Times New Roman" w:hAnsi="Times New Roman" w:cs="Times New Roman"/>
                <w:i/>
                <w:iCs/>
                <w:color w:val="auto"/>
              </w:rPr>
            </w:pPr>
          </w:p>
          <w:p w14:paraId="441BE94E" w14:textId="77777777" w:rsidR="00034971" w:rsidRDefault="00034971" w:rsidP="00034971">
            <w:pPr>
              <w:pStyle w:val="Default"/>
              <w:rPr>
                <w:rFonts w:ascii="Times New Roman" w:hAnsi="Times New Roman" w:cs="Times New Roman"/>
                <w:i/>
                <w:iCs/>
                <w:color w:val="auto"/>
              </w:rPr>
            </w:pPr>
          </w:p>
          <w:p w14:paraId="05EC860E" w14:textId="77777777" w:rsidR="00034971" w:rsidRDefault="00034971" w:rsidP="00034971">
            <w:pPr>
              <w:pStyle w:val="Default"/>
              <w:rPr>
                <w:rFonts w:ascii="Times New Roman" w:hAnsi="Times New Roman" w:cs="Times New Roman"/>
                <w:i/>
                <w:iCs/>
                <w:color w:val="auto"/>
              </w:rPr>
            </w:pPr>
          </w:p>
          <w:p w14:paraId="32F8FE00" w14:textId="7DD23FF5" w:rsidR="00034971" w:rsidRPr="00034971" w:rsidRDefault="00034971" w:rsidP="00034971">
            <w:pPr>
              <w:pStyle w:val="Default"/>
              <w:rPr>
                <w:rFonts w:ascii="Times New Roman" w:hAnsi="Times New Roman" w:cs="Times New Roman"/>
                <w:color w:val="auto"/>
              </w:rPr>
            </w:pPr>
            <w:r w:rsidRPr="004118C5">
              <w:rPr>
                <w:rFonts w:ascii="Times New Roman" w:hAnsi="Times New Roman" w:cs="Times New Roman"/>
                <w:i/>
                <w:iCs/>
                <w:color w:val="auto"/>
              </w:rPr>
              <w:t>Ciò che abbiamo già fatto</w:t>
            </w:r>
            <w:r>
              <w:rPr>
                <w:i/>
                <w:iCs/>
                <w:color w:val="1F3863"/>
                <w:sz w:val="28"/>
                <w:szCs w:val="28"/>
              </w:rPr>
              <w:t xml:space="preserve"> </w:t>
            </w:r>
          </w:p>
          <w:p w14:paraId="6B101191" w14:textId="68D5F610" w:rsidR="00034971" w:rsidRDefault="00034971" w:rsidP="00306526">
            <w:pPr>
              <w:ind w:right="-112"/>
              <w:rPr>
                <w:b/>
                <w:bCs/>
              </w:rPr>
            </w:pPr>
          </w:p>
        </w:tc>
        <w:tc>
          <w:tcPr>
            <w:tcW w:w="6656" w:type="dxa"/>
            <w:tcBorders>
              <w:top w:val="nil"/>
              <w:left w:val="nil"/>
              <w:bottom w:val="nil"/>
              <w:right w:val="nil"/>
            </w:tcBorders>
          </w:tcPr>
          <w:p w14:paraId="527AF5FF" w14:textId="2CFC98BF" w:rsidR="00306526" w:rsidRPr="00306526" w:rsidRDefault="00306526" w:rsidP="00306526">
            <w:pPr>
              <w:pStyle w:val="Default"/>
              <w:jc w:val="both"/>
              <w:rPr>
                <w:rFonts w:ascii="Times New Roman" w:hAnsi="Times New Roman" w:cs="Times New Roman"/>
              </w:rPr>
            </w:pPr>
            <w:r w:rsidRPr="004118C5">
              <w:rPr>
                <w:rFonts w:ascii="Times New Roman" w:hAnsi="Times New Roman" w:cs="Times New Roman"/>
              </w:rPr>
              <w:t xml:space="preserve">“In atteggiamento continuo di </w:t>
            </w:r>
            <w:r w:rsidRPr="004118C5">
              <w:rPr>
                <w:rFonts w:ascii="Times New Roman" w:hAnsi="Times New Roman" w:cs="Times New Roman"/>
                <w:i/>
                <w:iCs/>
              </w:rPr>
              <w:t>docibilitas, nell’ascolto dello Spirito, nella ricerca di soluzioni per disimparare-imparare-reimparare, avvertiamo la necessità che la formazione sia radicata nella concretezza della realtà ed unifichi le diverse dimensioni della persona in ogni tappa della vita”</w:t>
            </w:r>
            <w:r>
              <w:rPr>
                <w:rFonts w:ascii="Times New Roman" w:hAnsi="Times New Roman" w:cs="Times New Roman"/>
                <w:i/>
                <w:iCs/>
              </w:rPr>
              <w:t>.</w:t>
            </w:r>
            <w:r>
              <w:rPr>
                <w:rStyle w:val="Rimandonotaapidipagina"/>
                <w:rFonts w:ascii="Times New Roman" w:hAnsi="Times New Roman" w:cs="Times New Roman"/>
                <w:i/>
                <w:iCs/>
              </w:rPr>
              <w:footnoteReference w:id="7"/>
            </w:r>
            <w:r w:rsidRPr="004118C5">
              <w:rPr>
                <w:rFonts w:ascii="Times New Roman" w:hAnsi="Times New Roman" w:cs="Times New Roman"/>
                <w:i/>
                <w:iCs/>
              </w:rPr>
              <w:t xml:space="preserve"> </w:t>
            </w:r>
          </w:p>
          <w:p w14:paraId="523C0782" w14:textId="003017C9" w:rsidR="00306526" w:rsidRDefault="00306526" w:rsidP="00306526">
            <w:pPr>
              <w:pStyle w:val="Default"/>
              <w:jc w:val="both"/>
              <w:rPr>
                <w:rFonts w:ascii="Times New Roman" w:hAnsi="Times New Roman" w:cs="Times New Roman"/>
                <w:i/>
                <w:iCs/>
              </w:rPr>
            </w:pPr>
            <w:r w:rsidRPr="004118C5">
              <w:rPr>
                <w:rFonts w:ascii="Times New Roman" w:hAnsi="Times New Roman" w:cs="Times New Roman"/>
                <w:i/>
                <w:iCs/>
              </w:rPr>
              <w:t>Viviamo la docibilitas come apertura a lasciarci formare e trasformare dalla vita, dagli incontri, da ogni situazione esistenziale. Tale dinamismo rende la persona libera di imparare ad imparare dalla vita e per tutta la vita…”</w:t>
            </w:r>
            <w:r>
              <w:rPr>
                <w:rFonts w:ascii="Times New Roman" w:hAnsi="Times New Roman" w:cs="Times New Roman"/>
                <w:i/>
                <w:iCs/>
              </w:rPr>
              <w:t>.</w:t>
            </w:r>
            <w:r>
              <w:rPr>
                <w:rStyle w:val="Rimandonotaapidipagina"/>
                <w:rFonts w:ascii="Times New Roman" w:hAnsi="Times New Roman" w:cs="Times New Roman"/>
                <w:i/>
                <w:iCs/>
              </w:rPr>
              <w:footnoteReference w:id="8"/>
            </w:r>
            <w:r w:rsidRPr="004118C5">
              <w:rPr>
                <w:rFonts w:ascii="Times New Roman" w:hAnsi="Times New Roman" w:cs="Times New Roman"/>
                <w:i/>
                <w:iCs/>
              </w:rPr>
              <w:t xml:space="preserve"> </w:t>
            </w:r>
          </w:p>
          <w:p w14:paraId="313F2F9D" w14:textId="77777777" w:rsidR="00306526" w:rsidRPr="00306526" w:rsidRDefault="00306526" w:rsidP="00306526">
            <w:pPr>
              <w:pStyle w:val="Default"/>
              <w:jc w:val="both"/>
              <w:rPr>
                <w:rFonts w:ascii="Times New Roman" w:hAnsi="Times New Roman" w:cs="Times New Roman"/>
                <w:i/>
                <w:iCs/>
                <w:sz w:val="12"/>
                <w:szCs w:val="12"/>
              </w:rPr>
            </w:pPr>
          </w:p>
          <w:p w14:paraId="6D0B8CF8" w14:textId="77777777" w:rsidR="00306526" w:rsidRPr="004118C5" w:rsidRDefault="00306526" w:rsidP="00306526">
            <w:pPr>
              <w:pStyle w:val="Default"/>
              <w:jc w:val="both"/>
              <w:rPr>
                <w:rFonts w:ascii="Times New Roman" w:hAnsi="Times New Roman" w:cs="Times New Roman"/>
              </w:rPr>
            </w:pPr>
            <w:r w:rsidRPr="004118C5">
              <w:rPr>
                <w:rFonts w:ascii="Times New Roman" w:hAnsi="Times New Roman" w:cs="Times New Roman"/>
              </w:rPr>
              <w:t xml:space="preserve">Questo Obiettivo, oltre a promuovere la ricomprensione dell’educazione integrale alla luce dell’ecologia integrale, è per noi un invito a metterci in stato di formazione continua come richiesto dagli Atti dell’ultimo Capitolo Generale, per comprendere più in profondità le sfide da affrontare - come salesiane - in questo tempo di crisi epocale e socio-ambientale, in attento ascolto alle chiamate dello Spirito presenti nella complessa realtà della nostra contemporaneità. </w:t>
            </w:r>
          </w:p>
          <w:p w14:paraId="6F2BEB8B" w14:textId="77777777" w:rsidR="00306526" w:rsidRDefault="00306526" w:rsidP="00306526">
            <w:pPr>
              <w:pStyle w:val="Default"/>
              <w:jc w:val="both"/>
              <w:rPr>
                <w:rFonts w:ascii="Times New Roman" w:hAnsi="Times New Roman" w:cs="Times New Roman"/>
              </w:rPr>
            </w:pPr>
            <w:r w:rsidRPr="004118C5">
              <w:rPr>
                <w:rFonts w:ascii="Times New Roman" w:hAnsi="Times New Roman" w:cs="Times New Roman"/>
              </w:rPr>
              <w:t xml:space="preserve">A differenza di altre comunità salesiane, la Casa Generalizia non ha a carico un’opera educativa, bensì è un centro di interculturalità, costituito prevalentemente da FMA in costante formazione. Pertanto, l'educazione ecologica in questo contesto è certamente più incentrata sull'atto di educare </w:t>
            </w:r>
            <w:proofErr w:type="gramStart"/>
            <w:r w:rsidRPr="004118C5">
              <w:rPr>
                <w:rFonts w:ascii="Times New Roman" w:hAnsi="Times New Roman" w:cs="Times New Roman"/>
              </w:rPr>
              <w:t>se</w:t>
            </w:r>
            <w:proofErr w:type="gramEnd"/>
            <w:r w:rsidRPr="004118C5">
              <w:rPr>
                <w:rFonts w:ascii="Times New Roman" w:hAnsi="Times New Roman" w:cs="Times New Roman"/>
              </w:rPr>
              <w:t xml:space="preserve"> stessi ed educarsi vicendevolmente, cercando di vivere più pienamente la consacrazione religiosa a partire dai tre voti: castità, povertà e obbedienza, che possono essere considerati anche nell'ottica della conversione ecologica.</w:t>
            </w:r>
          </w:p>
          <w:p w14:paraId="6E586751" w14:textId="77777777" w:rsidR="00034971" w:rsidRPr="00034971" w:rsidRDefault="00034971" w:rsidP="00306526">
            <w:pPr>
              <w:pStyle w:val="Default"/>
              <w:jc w:val="both"/>
              <w:rPr>
                <w:rFonts w:ascii="Times New Roman" w:hAnsi="Times New Roman" w:cs="Times New Roman"/>
                <w:sz w:val="12"/>
                <w:szCs w:val="12"/>
              </w:rPr>
            </w:pPr>
          </w:p>
          <w:p w14:paraId="2EA09AEE" w14:textId="74665114" w:rsidR="00306526" w:rsidRPr="00951DB4" w:rsidRDefault="00306526" w:rsidP="00306526">
            <w:pPr>
              <w:pStyle w:val="Default"/>
              <w:jc w:val="both"/>
              <w:rPr>
                <w:rFonts w:ascii="Times New Roman" w:hAnsi="Times New Roman" w:cs="Times New Roman"/>
              </w:rPr>
            </w:pPr>
            <w:r w:rsidRPr="004118C5">
              <w:rPr>
                <w:rFonts w:ascii="Times New Roman" w:hAnsi="Times New Roman" w:cs="Times New Roman"/>
              </w:rPr>
              <w:t xml:space="preserve">La nostra comunità, dal 2015 fino ad oggi, in diversi momenti e modi ha avuto l’opportunità di leggere e approfondire l’enciclica </w:t>
            </w:r>
            <w:r w:rsidRPr="003F3D8E">
              <w:rPr>
                <w:rFonts w:ascii="Times New Roman" w:hAnsi="Times New Roman" w:cs="Times New Roman"/>
                <w:i/>
                <w:iCs/>
              </w:rPr>
              <w:t>Laudato Si’</w:t>
            </w:r>
            <w:r w:rsidRPr="004118C5">
              <w:rPr>
                <w:rFonts w:ascii="Times New Roman" w:hAnsi="Times New Roman" w:cs="Times New Roman"/>
              </w:rPr>
              <w:t xml:space="preserve"> attraverso riflessioni e approfondimenti di gruppo, così come nei momenti celebrativi del </w:t>
            </w:r>
            <w:r w:rsidRPr="004118C5">
              <w:rPr>
                <w:rFonts w:ascii="Times New Roman" w:hAnsi="Times New Roman" w:cs="Times New Roman"/>
                <w:i/>
                <w:iCs/>
              </w:rPr>
              <w:t xml:space="preserve">tempo del Creato </w:t>
            </w:r>
            <w:r w:rsidRPr="004118C5">
              <w:rPr>
                <w:rFonts w:ascii="Times New Roman" w:hAnsi="Times New Roman" w:cs="Times New Roman"/>
              </w:rPr>
              <w:t xml:space="preserve">e della </w:t>
            </w:r>
            <w:r w:rsidRPr="004118C5">
              <w:rPr>
                <w:rFonts w:ascii="Times New Roman" w:hAnsi="Times New Roman" w:cs="Times New Roman"/>
                <w:i/>
                <w:iCs/>
              </w:rPr>
              <w:t>settimana Laudato Si</w:t>
            </w:r>
            <w:r w:rsidR="00034971">
              <w:rPr>
                <w:rFonts w:ascii="Times New Roman" w:hAnsi="Times New Roman" w:cs="Times New Roman"/>
                <w:i/>
                <w:iCs/>
              </w:rPr>
              <w:t>’</w:t>
            </w:r>
            <w:r w:rsidRPr="004118C5">
              <w:rPr>
                <w:rFonts w:ascii="Times New Roman" w:hAnsi="Times New Roman" w:cs="Times New Roman"/>
              </w:rPr>
              <w:t>; nella presentazione della Piattaforma d’Iniziative Laudato Si’</w:t>
            </w:r>
            <w:r w:rsidR="00034971">
              <w:rPr>
                <w:rFonts w:ascii="Times New Roman" w:hAnsi="Times New Roman" w:cs="Times New Roman"/>
              </w:rPr>
              <w:t xml:space="preserve">, </w:t>
            </w:r>
            <w:r w:rsidRPr="00951DB4">
              <w:rPr>
                <w:rFonts w:ascii="Times New Roman" w:hAnsi="Times New Roman" w:cs="Times New Roman"/>
              </w:rPr>
              <w:t xml:space="preserve">nella partecipazione ai momenti di preghiera con i Promotori di Giustizia, Pace e Integrità del Creato. </w:t>
            </w:r>
          </w:p>
          <w:p w14:paraId="56CD2C9F" w14:textId="77777777" w:rsidR="00034971" w:rsidRPr="004118C5" w:rsidRDefault="00034971" w:rsidP="00034971">
            <w:pPr>
              <w:pStyle w:val="Default"/>
              <w:jc w:val="both"/>
              <w:rPr>
                <w:rFonts w:ascii="Times New Roman" w:hAnsi="Times New Roman" w:cs="Times New Roman"/>
              </w:rPr>
            </w:pPr>
            <w:r w:rsidRPr="004118C5">
              <w:rPr>
                <w:rFonts w:ascii="Times New Roman" w:hAnsi="Times New Roman" w:cs="Times New Roman"/>
              </w:rPr>
              <w:t>Cogliamo l'importanza di comprendere sempre di più la complessità che presenta la questione ecologica</w:t>
            </w:r>
            <w:r>
              <w:rPr>
                <w:rFonts w:ascii="Times New Roman" w:hAnsi="Times New Roman" w:cs="Times New Roman"/>
              </w:rPr>
              <w:t xml:space="preserve"> anche attraverso la lettura e l’approfondimento dell’Esortazione Apostolica </w:t>
            </w:r>
            <w:r w:rsidRPr="003F3D8E">
              <w:rPr>
                <w:rFonts w:ascii="Times New Roman" w:hAnsi="Times New Roman" w:cs="Times New Roman"/>
                <w:i/>
                <w:iCs/>
              </w:rPr>
              <w:t>Laudate Deum</w:t>
            </w:r>
            <w:r>
              <w:rPr>
                <w:rFonts w:ascii="Times New Roman" w:hAnsi="Times New Roman" w:cs="Times New Roman"/>
              </w:rPr>
              <w:t xml:space="preserve"> impegnandoci ad </w:t>
            </w:r>
            <w:r w:rsidRPr="004118C5">
              <w:rPr>
                <w:rFonts w:ascii="Times New Roman" w:hAnsi="Times New Roman" w:cs="Times New Roman"/>
              </w:rPr>
              <w:t>affronta</w:t>
            </w:r>
            <w:r>
              <w:rPr>
                <w:rFonts w:ascii="Times New Roman" w:hAnsi="Times New Roman" w:cs="Times New Roman"/>
              </w:rPr>
              <w:t>re la questione</w:t>
            </w:r>
            <w:r w:rsidRPr="004118C5">
              <w:rPr>
                <w:rFonts w:ascii="Times New Roman" w:hAnsi="Times New Roman" w:cs="Times New Roman"/>
              </w:rPr>
              <w:t xml:space="preserve"> non solo a livello locale, ma anche con una visione più ampia, estesa alle diverse realtà da cui ciascuna sorella proviene.</w:t>
            </w:r>
          </w:p>
          <w:p w14:paraId="5DACF982" w14:textId="52BA5B68" w:rsidR="003A7B69" w:rsidRPr="004118C5" w:rsidRDefault="00034971" w:rsidP="00034971">
            <w:pPr>
              <w:pStyle w:val="Default"/>
              <w:jc w:val="both"/>
              <w:rPr>
                <w:rFonts w:ascii="Times New Roman" w:hAnsi="Times New Roman" w:cs="Times New Roman"/>
              </w:rPr>
            </w:pPr>
            <w:r w:rsidRPr="004118C5">
              <w:rPr>
                <w:rFonts w:ascii="Times New Roman" w:hAnsi="Times New Roman" w:cs="Times New Roman"/>
              </w:rPr>
              <w:t>Evidenziamo la necessità di riflettere sulle scelte da compiere, non solo dal punto di vista economico, ma anche ecologico riguardanti le diverse questioni: corretto smaltimento dei rifiuti; utilizzo di materiali a minor impatto ecologico</w:t>
            </w:r>
            <w:r>
              <w:rPr>
                <w:rFonts w:ascii="Times New Roman" w:hAnsi="Times New Roman" w:cs="Times New Roman"/>
              </w:rPr>
              <w:t>.</w:t>
            </w:r>
          </w:p>
          <w:p w14:paraId="627ED3F2" w14:textId="77777777" w:rsidR="00306526" w:rsidRDefault="00306526" w:rsidP="00306526">
            <w:pPr>
              <w:rPr>
                <w:b/>
                <w:bCs/>
              </w:rPr>
            </w:pPr>
          </w:p>
        </w:tc>
      </w:tr>
      <w:tr w:rsidR="003A7B69" w14:paraId="59E6ED4B" w14:textId="77777777" w:rsidTr="003857A6">
        <w:tc>
          <w:tcPr>
            <w:tcW w:w="2972" w:type="dxa"/>
            <w:tcBorders>
              <w:top w:val="nil"/>
              <w:left w:val="nil"/>
              <w:bottom w:val="nil"/>
              <w:right w:val="nil"/>
            </w:tcBorders>
          </w:tcPr>
          <w:p w14:paraId="2DB638ED" w14:textId="77777777" w:rsidR="003A7B69" w:rsidRDefault="003A7B69" w:rsidP="00306526">
            <w:pPr>
              <w:rPr>
                <w:b/>
                <w:bCs/>
              </w:rPr>
            </w:pPr>
          </w:p>
        </w:tc>
        <w:tc>
          <w:tcPr>
            <w:tcW w:w="6656" w:type="dxa"/>
            <w:tcBorders>
              <w:top w:val="nil"/>
              <w:left w:val="nil"/>
              <w:bottom w:val="nil"/>
              <w:right w:val="nil"/>
            </w:tcBorders>
          </w:tcPr>
          <w:p w14:paraId="42B2A168" w14:textId="79A15B7C" w:rsidR="003A7B69" w:rsidRDefault="003A7B69" w:rsidP="003A7B69">
            <w:pPr>
              <w:jc w:val="both"/>
              <w:rPr>
                <w:b/>
                <w:bCs/>
              </w:rPr>
            </w:pPr>
            <w:r w:rsidRPr="004118C5">
              <w:t xml:space="preserve">Concretizzare la </w:t>
            </w:r>
            <w:r>
              <w:t>D</w:t>
            </w:r>
            <w:r w:rsidRPr="004118C5">
              <w:t>eliberazione capitolare come comunità di Casa Generalizia, è una chiamata a rispondere al grido dei giovani, dei poveri e della terra, partendo da una formazione seria e responsabile al riguardo perché sentiamo forte la responsabilità anche di fronte alle generazioni future</w:t>
            </w:r>
            <w:r>
              <w:t>.</w:t>
            </w:r>
          </w:p>
        </w:tc>
      </w:tr>
    </w:tbl>
    <w:p w14:paraId="602647A5" w14:textId="77777777" w:rsidR="00306526" w:rsidRPr="00306526" w:rsidRDefault="00306526" w:rsidP="00306526">
      <w:pPr>
        <w:rPr>
          <w:b/>
          <w:bCs/>
        </w:rPr>
      </w:pPr>
    </w:p>
    <w:p w14:paraId="06CC3B91" w14:textId="77777777" w:rsidR="00272B26" w:rsidRPr="00272B26" w:rsidRDefault="00272B26" w:rsidP="003A7B69">
      <w:pPr>
        <w:rPr>
          <w:b/>
          <w:bCs/>
          <w:sz w:val="28"/>
          <w:szCs w:val="28"/>
        </w:rPr>
      </w:pPr>
    </w:p>
    <w:p w14:paraId="490337FD" w14:textId="77777777" w:rsidR="003A7B69" w:rsidRDefault="003A7B69" w:rsidP="003A7B69">
      <w:pPr>
        <w:jc w:val="center"/>
        <w:rPr>
          <w:b/>
          <w:bCs/>
          <w:sz w:val="28"/>
          <w:szCs w:val="28"/>
        </w:rPr>
      </w:pPr>
      <w:r w:rsidRPr="003A7B69">
        <w:rPr>
          <w:b/>
          <w:bCs/>
          <w:sz w:val="28"/>
          <w:szCs w:val="28"/>
        </w:rPr>
        <w:t>6. SPIRITUALITÀ ECOLOGICA</w:t>
      </w:r>
    </w:p>
    <w:p w14:paraId="76FC91AE" w14:textId="77777777" w:rsidR="003A7B69" w:rsidRDefault="003A7B69" w:rsidP="003A7B69">
      <w:pPr>
        <w:jc w:val="center"/>
      </w:pPr>
    </w:p>
    <w:p w14:paraId="0AE1A859" w14:textId="77777777" w:rsidR="003A7B69" w:rsidRDefault="003A7B69" w:rsidP="003A7B69">
      <w:pPr>
        <w:jc w:val="center"/>
      </w:pPr>
    </w:p>
    <w:tbl>
      <w:tblPr>
        <w:tblStyle w:val="Grigliatabella"/>
        <w:tblW w:w="0" w:type="auto"/>
        <w:tblLook w:val="04A0" w:firstRow="1" w:lastRow="0" w:firstColumn="1" w:lastColumn="0" w:noHBand="0" w:noVBand="1"/>
      </w:tblPr>
      <w:tblGrid>
        <w:gridCol w:w="2972"/>
        <w:gridCol w:w="6656"/>
      </w:tblGrid>
      <w:tr w:rsidR="003A7B69" w14:paraId="47805A38" w14:textId="77777777" w:rsidTr="003857A6">
        <w:tc>
          <w:tcPr>
            <w:tcW w:w="2972" w:type="dxa"/>
            <w:tcBorders>
              <w:top w:val="nil"/>
              <w:left w:val="nil"/>
              <w:bottom w:val="nil"/>
              <w:right w:val="nil"/>
            </w:tcBorders>
          </w:tcPr>
          <w:p w14:paraId="3482121F" w14:textId="77777777" w:rsidR="003A7B69" w:rsidRDefault="003A7B69" w:rsidP="003A7B69"/>
          <w:p w14:paraId="39ACF0BD" w14:textId="77777777" w:rsidR="003A7B69" w:rsidRDefault="003A7B69" w:rsidP="003A7B69"/>
          <w:p w14:paraId="18EF0AB2" w14:textId="77777777" w:rsidR="003A7B69" w:rsidRDefault="003A7B69" w:rsidP="003A7B69"/>
          <w:p w14:paraId="56A51A3F" w14:textId="77777777" w:rsidR="003A7B69" w:rsidRDefault="003A7B69" w:rsidP="003A7B69"/>
          <w:p w14:paraId="14C5E996" w14:textId="77777777" w:rsidR="003A7B69" w:rsidRDefault="003A7B69" w:rsidP="003A7B69"/>
          <w:p w14:paraId="76DBDA0D" w14:textId="77777777" w:rsidR="003A7B69" w:rsidRDefault="003A7B69" w:rsidP="003A7B69"/>
          <w:p w14:paraId="6E42FF0D" w14:textId="77777777" w:rsidR="003A7B69" w:rsidRDefault="003A7B69" w:rsidP="003A7B69"/>
          <w:p w14:paraId="703104CF" w14:textId="77777777" w:rsidR="003A7B69" w:rsidRDefault="003A7B69" w:rsidP="003A7B69"/>
          <w:p w14:paraId="43F7E55F" w14:textId="77777777" w:rsidR="003A7B69" w:rsidRDefault="003A7B69" w:rsidP="003A7B69"/>
          <w:p w14:paraId="35733EAC" w14:textId="77777777" w:rsidR="003A7B69" w:rsidRDefault="003A7B69" w:rsidP="003A7B69"/>
          <w:p w14:paraId="7EA5180B" w14:textId="77777777" w:rsidR="003A7B69" w:rsidRDefault="003A7B69" w:rsidP="003A7B69"/>
          <w:p w14:paraId="52EA644F" w14:textId="77777777" w:rsidR="003A7B69" w:rsidRDefault="003A7B69" w:rsidP="003A7B69"/>
          <w:p w14:paraId="6237EFB9" w14:textId="77777777" w:rsidR="003A7B69" w:rsidRDefault="003A7B69" w:rsidP="003A7B69"/>
          <w:p w14:paraId="16F466B9" w14:textId="77777777" w:rsidR="003A7B69" w:rsidRDefault="003A7B69" w:rsidP="003A7B69">
            <w:pPr>
              <w:pStyle w:val="Default"/>
              <w:rPr>
                <w:rFonts w:ascii="Times New Roman" w:hAnsi="Times New Roman" w:cs="Times New Roman"/>
                <w:i/>
                <w:iCs/>
                <w:color w:val="auto"/>
              </w:rPr>
            </w:pPr>
            <w:r w:rsidRPr="003D36B5">
              <w:rPr>
                <w:rFonts w:ascii="Times New Roman" w:hAnsi="Times New Roman" w:cs="Times New Roman"/>
                <w:i/>
                <w:iCs/>
                <w:color w:val="auto"/>
              </w:rPr>
              <w:t xml:space="preserve">Flash carismatico </w:t>
            </w:r>
          </w:p>
          <w:p w14:paraId="7CD6975E" w14:textId="77777777" w:rsidR="003A7B69" w:rsidRDefault="003A7B69" w:rsidP="003A7B69"/>
          <w:p w14:paraId="13E7DE8D" w14:textId="77777777" w:rsidR="003A7B69" w:rsidRDefault="003A7B69" w:rsidP="003A7B69"/>
          <w:p w14:paraId="6C6A2761" w14:textId="77777777" w:rsidR="003A7B69" w:rsidRDefault="003A7B69" w:rsidP="003A7B69"/>
          <w:p w14:paraId="20B50EF1" w14:textId="77777777" w:rsidR="003A7B69" w:rsidRDefault="003A7B69" w:rsidP="003A7B69"/>
          <w:p w14:paraId="090849CB" w14:textId="77777777" w:rsidR="003A7B69" w:rsidRDefault="003A7B69" w:rsidP="003A7B69"/>
          <w:p w14:paraId="0C165803" w14:textId="77777777" w:rsidR="003A7B69" w:rsidRDefault="003A7B69" w:rsidP="003A7B69"/>
          <w:p w14:paraId="08F07CC1" w14:textId="77777777" w:rsidR="003A7B69" w:rsidRDefault="003A7B69" w:rsidP="003A7B69"/>
          <w:p w14:paraId="3B816E4B" w14:textId="77777777" w:rsidR="003A7B69" w:rsidRDefault="003A7B69" w:rsidP="003A7B69"/>
          <w:p w14:paraId="60CD629E" w14:textId="77777777" w:rsidR="003A7B69" w:rsidRDefault="003A7B69" w:rsidP="003A7B69"/>
          <w:p w14:paraId="25F51C55" w14:textId="77777777" w:rsidR="003A7B69" w:rsidRDefault="003A7B69" w:rsidP="003A7B69"/>
          <w:p w14:paraId="62CC0D12" w14:textId="77777777" w:rsidR="003A7B69" w:rsidRDefault="003A7B69" w:rsidP="003A7B69"/>
          <w:p w14:paraId="2D240033" w14:textId="77777777" w:rsidR="003A7B69" w:rsidRDefault="003A7B69" w:rsidP="003A7B69"/>
          <w:p w14:paraId="7FAD4307" w14:textId="77777777" w:rsidR="003A7B69" w:rsidRDefault="003A7B69" w:rsidP="003A7B69"/>
          <w:p w14:paraId="2947C242" w14:textId="77777777" w:rsidR="003A7B69" w:rsidRDefault="003A7B69" w:rsidP="003A7B69"/>
          <w:p w14:paraId="734D8742" w14:textId="77777777" w:rsidR="003A7B69" w:rsidRDefault="003A7B69" w:rsidP="003A7B69"/>
          <w:p w14:paraId="56D79D3F" w14:textId="77777777" w:rsidR="003A7B69" w:rsidRDefault="003A7B69" w:rsidP="003A7B69"/>
          <w:p w14:paraId="43487CEE" w14:textId="77777777" w:rsidR="003A7B69" w:rsidRDefault="003A7B69" w:rsidP="003A7B69"/>
          <w:p w14:paraId="53D8B8E8" w14:textId="77777777" w:rsidR="003A7B69" w:rsidRDefault="003A7B69" w:rsidP="003A7B69">
            <w:pPr>
              <w:pStyle w:val="Default"/>
              <w:rPr>
                <w:rFonts w:ascii="Times New Roman" w:hAnsi="Times New Roman" w:cs="Times New Roman"/>
                <w:i/>
                <w:iCs/>
                <w:color w:val="auto"/>
              </w:rPr>
            </w:pPr>
            <w:r w:rsidRPr="003D36B5">
              <w:rPr>
                <w:rFonts w:ascii="Times New Roman" w:hAnsi="Times New Roman" w:cs="Times New Roman"/>
                <w:i/>
                <w:iCs/>
                <w:color w:val="auto"/>
              </w:rPr>
              <w:t>Cosa significa per noi</w:t>
            </w:r>
          </w:p>
          <w:p w14:paraId="3994C627" w14:textId="77777777" w:rsidR="003A7B69" w:rsidRDefault="003A7B69" w:rsidP="003A7B69"/>
          <w:p w14:paraId="7E103515" w14:textId="77777777" w:rsidR="00C94122" w:rsidRDefault="00C94122" w:rsidP="003A7B69"/>
          <w:p w14:paraId="53D87A50" w14:textId="77777777" w:rsidR="00C94122" w:rsidRDefault="00C94122" w:rsidP="003A7B69"/>
          <w:p w14:paraId="5130CA03" w14:textId="77777777" w:rsidR="00C94122" w:rsidRDefault="00C94122" w:rsidP="003A7B69"/>
          <w:p w14:paraId="61116567" w14:textId="77777777" w:rsidR="00C94122" w:rsidRDefault="00C94122" w:rsidP="003A7B69"/>
          <w:p w14:paraId="1063E80A" w14:textId="77777777" w:rsidR="00C94122" w:rsidRDefault="00C94122" w:rsidP="003A7B69"/>
          <w:p w14:paraId="45509E27" w14:textId="77777777" w:rsidR="00C94122" w:rsidRDefault="00C94122" w:rsidP="003A7B69"/>
          <w:p w14:paraId="0910A398" w14:textId="77777777" w:rsidR="00C94122" w:rsidRDefault="00C94122" w:rsidP="003A7B69"/>
          <w:p w14:paraId="3E3D4EF5" w14:textId="77777777" w:rsidR="00C94122" w:rsidRDefault="00C94122" w:rsidP="003A7B69"/>
          <w:p w14:paraId="2A40FE67" w14:textId="77777777" w:rsidR="00C94122" w:rsidRDefault="00C94122" w:rsidP="003A7B69"/>
          <w:p w14:paraId="4D2BDD6A" w14:textId="77777777" w:rsidR="00C94122" w:rsidRDefault="00C94122" w:rsidP="003A7B69"/>
          <w:p w14:paraId="13FDC52A" w14:textId="77777777" w:rsidR="00C94122" w:rsidRDefault="00C94122" w:rsidP="003A7B69"/>
          <w:p w14:paraId="379FFEBC" w14:textId="77777777" w:rsidR="00C94122" w:rsidRDefault="00C94122" w:rsidP="00C94122">
            <w:pPr>
              <w:pStyle w:val="Default"/>
              <w:rPr>
                <w:rFonts w:ascii="Times New Roman" w:hAnsi="Times New Roman" w:cs="Times New Roman"/>
                <w:i/>
                <w:iCs/>
                <w:color w:val="auto"/>
              </w:rPr>
            </w:pPr>
          </w:p>
          <w:p w14:paraId="23560388" w14:textId="0BF1002A" w:rsidR="00C94122" w:rsidRPr="00C94122" w:rsidRDefault="00C94122" w:rsidP="00C94122">
            <w:pPr>
              <w:pStyle w:val="Default"/>
              <w:rPr>
                <w:rFonts w:ascii="Times New Roman" w:hAnsi="Times New Roman" w:cs="Times New Roman"/>
                <w:i/>
                <w:iCs/>
                <w:color w:val="auto"/>
              </w:rPr>
            </w:pPr>
            <w:r w:rsidRPr="00D53F7A">
              <w:rPr>
                <w:rFonts w:ascii="Times New Roman" w:hAnsi="Times New Roman" w:cs="Times New Roman"/>
                <w:i/>
                <w:iCs/>
                <w:color w:val="auto"/>
              </w:rPr>
              <w:t xml:space="preserve">Ciò che </w:t>
            </w:r>
            <w:r>
              <w:rPr>
                <w:rFonts w:ascii="Times New Roman" w:hAnsi="Times New Roman" w:cs="Times New Roman"/>
                <w:i/>
                <w:iCs/>
                <w:color w:val="auto"/>
              </w:rPr>
              <w:t xml:space="preserve">stiamo facendo </w:t>
            </w:r>
          </w:p>
          <w:p w14:paraId="0D3ED8E7" w14:textId="77777777" w:rsidR="00C94122" w:rsidRDefault="00C94122" w:rsidP="003A7B69"/>
          <w:p w14:paraId="73CEC89F" w14:textId="77777777" w:rsidR="00C94122" w:rsidRDefault="00C94122" w:rsidP="003A7B69"/>
          <w:p w14:paraId="3BF91AB9" w14:textId="77777777" w:rsidR="00C94122" w:rsidRDefault="00C94122" w:rsidP="003A7B69"/>
          <w:p w14:paraId="615D2670" w14:textId="77777777" w:rsidR="00C94122" w:rsidRDefault="00C94122" w:rsidP="003A7B69"/>
          <w:p w14:paraId="6E9D0022" w14:textId="77777777" w:rsidR="00C94122" w:rsidRDefault="00C94122" w:rsidP="003A7B69"/>
          <w:p w14:paraId="5E372332" w14:textId="77777777" w:rsidR="00C94122" w:rsidRDefault="00C94122" w:rsidP="003A7B69"/>
          <w:p w14:paraId="1AD4F2CE" w14:textId="001CF514" w:rsidR="00C94122" w:rsidRDefault="00C94122" w:rsidP="003A7B69">
            <w:r w:rsidRPr="00D53F7A">
              <w:rPr>
                <w:i/>
                <w:iCs/>
              </w:rPr>
              <w:t>Lo Spirito Santo ci chiama</w:t>
            </w:r>
          </w:p>
        </w:tc>
        <w:tc>
          <w:tcPr>
            <w:tcW w:w="6656" w:type="dxa"/>
            <w:tcBorders>
              <w:top w:val="nil"/>
              <w:left w:val="nil"/>
              <w:bottom w:val="nil"/>
              <w:right w:val="nil"/>
            </w:tcBorders>
          </w:tcPr>
          <w:p w14:paraId="23427CFE" w14:textId="4FEA9267" w:rsidR="003A7B69" w:rsidRPr="003D36B5" w:rsidRDefault="003A7B69" w:rsidP="003A7B69">
            <w:pPr>
              <w:pStyle w:val="Default"/>
              <w:jc w:val="both"/>
              <w:rPr>
                <w:rFonts w:ascii="Times New Roman" w:hAnsi="Times New Roman" w:cs="Times New Roman"/>
              </w:rPr>
            </w:pPr>
            <w:r w:rsidRPr="003D36B5">
              <w:rPr>
                <w:rFonts w:ascii="Times New Roman" w:hAnsi="Times New Roman" w:cs="Times New Roman"/>
                <w:i/>
                <w:iCs/>
              </w:rPr>
              <w:lastRenderedPageBreak/>
              <w:t>“Gesù contempla nel</w:t>
            </w:r>
            <w:r w:rsidR="007B0263">
              <w:rPr>
                <w:rFonts w:ascii="Times New Roman" w:hAnsi="Times New Roman" w:cs="Times New Roman"/>
                <w:i/>
                <w:iCs/>
              </w:rPr>
              <w:t xml:space="preserve"> creato</w:t>
            </w:r>
            <w:r w:rsidRPr="003D36B5">
              <w:rPr>
                <w:rFonts w:ascii="Times New Roman" w:hAnsi="Times New Roman" w:cs="Times New Roman"/>
                <w:i/>
                <w:iCs/>
              </w:rPr>
              <w:t xml:space="preserve"> la bellezza e la bontà del Creatore, suo Padre e </w:t>
            </w:r>
            <w:r w:rsidR="0002573F" w:rsidRPr="003D36B5">
              <w:rPr>
                <w:rFonts w:ascii="Times New Roman" w:hAnsi="Times New Roman" w:cs="Times New Roman"/>
                <w:i/>
                <w:iCs/>
              </w:rPr>
              <w:t xml:space="preserve">nostro </w:t>
            </w:r>
            <w:r w:rsidRPr="003D36B5">
              <w:rPr>
                <w:rFonts w:ascii="Times New Roman" w:hAnsi="Times New Roman" w:cs="Times New Roman"/>
                <w:i/>
                <w:iCs/>
              </w:rPr>
              <w:t xml:space="preserve">Padre, e </w:t>
            </w:r>
            <w:r w:rsidR="0002573F">
              <w:rPr>
                <w:rFonts w:ascii="Times New Roman" w:hAnsi="Times New Roman" w:cs="Times New Roman"/>
                <w:i/>
                <w:iCs/>
              </w:rPr>
              <w:t xml:space="preserve">orienta </w:t>
            </w:r>
            <w:r w:rsidRPr="003D36B5">
              <w:rPr>
                <w:rFonts w:ascii="Times New Roman" w:hAnsi="Times New Roman" w:cs="Times New Roman"/>
                <w:i/>
                <w:iCs/>
              </w:rPr>
              <w:t>ad un rapporto con la natura e con il cosmo capace di ammirare la bontà, la verità e la bellezza nelle creature: «Guardate gli uccelli del cielo… Osservate come crescono i gigli del campo...» (Mt 7,26. 28).</w:t>
            </w:r>
            <w:r w:rsidR="00C3011B">
              <w:rPr>
                <w:rFonts w:ascii="Times New Roman" w:hAnsi="Times New Roman" w:cs="Times New Roman"/>
                <w:i/>
                <w:iCs/>
              </w:rPr>
              <w:t xml:space="preserve"> Il creato</w:t>
            </w:r>
            <w:r w:rsidRPr="003D36B5">
              <w:rPr>
                <w:rFonts w:ascii="Times New Roman" w:hAnsi="Times New Roman" w:cs="Times New Roman"/>
                <w:i/>
                <w:iCs/>
              </w:rPr>
              <w:t xml:space="preserve"> diventa </w:t>
            </w:r>
            <w:r w:rsidR="00C3011B">
              <w:rPr>
                <w:rFonts w:ascii="Times New Roman" w:hAnsi="Times New Roman" w:cs="Times New Roman"/>
                <w:i/>
                <w:iCs/>
              </w:rPr>
              <w:t>perciò via</w:t>
            </w:r>
            <w:r w:rsidRPr="003D36B5">
              <w:rPr>
                <w:rFonts w:ascii="Times New Roman" w:hAnsi="Times New Roman" w:cs="Times New Roman"/>
                <w:i/>
                <w:iCs/>
              </w:rPr>
              <w:t xml:space="preserve"> </w:t>
            </w:r>
            <w:r w:rsidR="00C3011B">
              <w:rPr>
                <w:rFonts w:ascii="Times New Roman" w:hAnsi="Times New Roman" w:cs="Times New Roman"/>
                <w:i/>
                <w:iCs/>
              </w:rPr>
              <w:t>all’</w:t>
            </w:r>
            <w:r w:rsidRPr="003D36B5">
              <w:rPr>
                <w:rFonts w:ascii="Times New Roman" w:hAnsi="Times New Roman" w:cs="Times New Roman"/>
                <w:i/>
                <w:iCs/>
              </w:rPr>
              <w:t>incontro con Dio, che ha lasciato in ess</w:t>
            </w:r>
            <w:r w:rsidR="00C3011B">
              <w:rPr>
                <w:rFonts w:ascii="Times New Roman" w:hAnsi="Times New Roman" w:cs="Times New Roman"/>
                <w:i/>
                <w:iCs/>
              </w:rPr>
              <w:t>o</w:t>
            </w:r>
            <w:r w:rsidRPr="003D36B5">
              <w:rPr>
                <w:rFonts w:ascii="Times New Roman" w:hAnsi="Times New Roman" w:cs="Times New Roman"/>
                <w:i/>
                <w:iCs/>
              </w:rPr>
              <w:t xml:space="preserve"> </w:t>
            </w:r>
            <w:r w:rsidR="00C3011B">
              <w:rPr>
                <w:rFonts w:ascii="Times New Roman" w:hAnsi="Times New Roman" w:cs="Times New Roman"/>
                <w:i/>
                <w:iCs/>
              </w:rPr>
              <w:t>un’</w:t>
            </w:r>
            <w:r w:rsidRPr="003D36B5">
              <w:rPr>
                <w:rFonts w:ascii="Times New Roman" w:hAnsi="Times New Roman" w:cs="Times New Roman"/>
                <w:i/>
                <w:iCs/>
              </w:rPr>
              <w:t>impronta della sua grandezza e l</w:t>
            </w:r>
            <w:r w:rsidR="00C3011B">
              <w:rPr>
                <w:rFonts w:ascii="Times New Roman" w:hAnsi="Times New Roman" w:cs="Times New Roman"/>
                <w:i/>
                <w:iCs/>
              </w:rPr>
              <w:t xml:space="preserve">o regala </w:t>
            </w:r>
            <w:r w:rsidRPr="003D36B5">
              <w:rPr>
                <w:rFonts w:ascii="Times New Roman" w:hAnsi="Times New Roman" w:cs="Times New Roman"/>
                <w:i/>
                <w:iCs/>
              </w:rPr>
              <w:t xml:space="preserve">all'umanità </w:t>
            </w:r>
            <w:r w:rsidR="00C3011B">
              <w:rPr>
                <w:rFonts w:ascii="Times New Roman" w:hAnsi="Times New Roman" w:cs="Times New Roman"/>
                <w:i/>
                <w:iCs/>
              </w:rPr>
              <w:t>perché ne diventi la</w:t>
            </w:r>
            <w:r w:rsidRPr="003D36B5">
              <w:rPr>
                <w:rFonts w:ascii="Times New Roman" w:hAnsi="Times New Roman" w:cs="Times New Roman"/>
                <w:i/>
                <w:iCs/>
              </w:rPr>
              <w:t xml:space="preserve"> parola e </w:t>
            </w:r>
            <w:r w:rsidR="00C3011B">
              <w:rPr>
                <w:rFonts w:ascii="Times New Roman" w:hAnsi="Times New Roman" w:cs="Times New Roman"/>
                <w:i/>
                <w:iCs/>
              </w:rPr>
              <w:t xml:space="preserve">il </w:t>
            </w:r>
            <w:r w:rsidRPr="003D36B5">
              <w:rPr>
                <w:rFonts w:ascii="Times New Roman" w:hAnsi="Times New Roman" w:cs="Times New Roman"/>
                <w:i/>
                <w:iCs/>
              </w:rPr>
              <w:t>canto come risposta di gratitudine al Creatore per il dono della vita”</w:t>
            </w:r>
            <w:r>
              <w:rPr>
                <w:rFonts w:ascii="Times New Roman" w:hAnsi="Times New Roman" w:cs="Times New Roman"/>
                <w:i/>
                <w:iCs/>
              </w:rPr>
              <w:t>.</w:t>
            </w:r>
            <w:r>
              <w:rPr>
                <w:rStyle w:val="Rimandonotaapidipagina"/>
                <w:rFonts w:ascii="Times New Roman" w:hAnsi="Times New Roman" w:cs="Times New Roman"/>
                <w:i/>
                <w:iCs/>
              </w:rPr>
              <w:footnoteReference w:id="9"/>
            </w:r>
            <w:r w:rsidRPr="003D36B5">
              <w:rPr>
                <w:rFonts w:ascii="Times New Roman" w:hAnsi="Times New Roman" w:cs="Times New Roman"/>
                <w:i/>
                <w:iCs/>
              </w:rPr>
              <w:t xml:space="preserve"> </w:t>
            </w:r>
          </w:p>
          <w:p w14:paraId="48C1EAF3" w14:textId="77777777" w:rsidR="003A7B69" w:rsidRDefault="003A7B69" w:rsidP="003A7B69">
            <w:pPr>
              <w:pStyle w:val="Default"/>
              <w:jc w:val="both"/>
              <w:rPr>
                <w:sz w:val="28"/>
                <w:szCs w:val="28"/>
              </w:rPr>
            </w:pPr>
            <w:r w:rsidRPr="003D36B5">
              <w:rPr>
                <w:rFonts w:ascii="Times New Roman" w:hAnsi="Times New Roman" w:cs="Times New Roman"/>
              </w:rPr>
              <w:t xml:space="preserve">Santa Maria Domenica Mazzarello, nostra </w:t>
            </w:r>
            <w:r>
              <w:rPr>
                <w:rFonts w:ascii="Times New Roman" w:hAnsi="Times New Roman" w:cs="Times New Roman"/>
              </w:rPr>
              <w:t>C</w:t>
            </w:r>
            <w:r w:rsidRPr="003D36B5">
              <w:rPr>
                <w:rFonts w:ascii="Times New Roman" w:hAnsi="Times New Roman" w:cs="Times New Roman"/>
              </w:rPr>
              <w:t xml:space="preserve">ofondatrice, nelle lettere 50 e 58 invita alla cura del proprio </w:t>
            </w:r>
            <w:r w:rsidRPr="003D36B5">
              <w:rPr>
                <w:rFonts w:ascii="Times New Roman" w:hAnsi="Times New Roman" w:cs="Times New Roman"/>
                <w:i/>
                <w:iCs/>
              </w:rPr>
              <w:t>giardino</w:t>
            </w:r>
            <w:r w:rsidRPr="003D36B5">
              <w:rPr>
                <w:rFonts w:ascii="Times New Roman" w:hAnsi="Times New Roman" w:cs="Times New Roman"/>
              </w:rPr>
              <w:t xml:space="preserve">, vale a dire del </w:t>
            </w:r>
            <w:r w:rsidRPr="003D36B5">
              <w:rPr>
                <w:rFonts w:ascii="Times New Roman" w:hAnsi="Times New Roman" w:cs="Times New Roman"/>
                <w:i/>
                <w:iCs/>
              </w:rPr>
              <w:t>cuore</w:t>
            </w:r>
            <w:r w:rsidRPr="003D36B5">
              <w:rPr>
                <w:rFonts w:ascii="Times New Roman" w:hAnsi="Times New Roman" w:cs="Times New Roman"/>
              </w:rPr>
              <w:t>; con questa immagine invita a porre la fiducia nel Signore, invita a non perdere la pazienza e camminare così nella consapevolezza della presenza di Dio in ciascuna e, fondamentalmente, nelle sorelle che ci stanno accanto. Pensando alla dimensione educativa del nostro Istituto, dobbiamo avere a cuore in particolare la formazione dei giovani in questo cammino di conversione ecologica, anche attraverso le quotidiane attività dell’assistenza in cortile, della catechesi parrocchiale, ecc.</w:t>
            </w:r>
            <w:r>
              <w:rPr>
                <w:sz w:val="28"/>
                <w:szCs w:val="28"/>
              </w:rPr>
              <w:t xml:space="preserve"> </w:t>
            </w:r>
          </w:p>
          <w:p w14:paraId="525F3B7A" w14:textId="77777777" w:rsidR="003A7B69" w:rsidRDefault="003A7B69" w:rsidP="003A7B69">
            <w:pPr>
              <w:pStyle w:val="Default"/>
              <w:jc w:val="both"/>
              <w:rPr>
                <w:rFonts w:ascii="Times New Roman" w:hAnsi="Times New Roman" w:cs="Times New Roman"/>
              </w:rPr>
            </w:pPr>
            <w:r w:rsidRPr="003D36B5">
              <w:rPr>
                <w:rFonts w:ascii="Times New Roman" w:hAnsi="Times New Roman" w:cs="Times New Roman"/>
              </w:rPr>
              <w:t>L’approfondimento della spiritualità ecologica ci dovrebbe aiutare ad essere più attente ai piccoli gesti: il sorriso, il saluto, evitando sempre di passare indifferenti davanti alle sorelle e alle persone che incontriamo; l’attenzione e la cura per ogni sorella per realizzare quanto dicono le nostre Costituzioni all’articolo 50: “Sia disposta a preferire il loro bene al proprio, a scegliere per sé la parte più faticosa e a compierla con umile e gioiosa semplicità”</w:t>
            </w:r>
            <w:r>
              <w:rPr>
                <w:rFonts w:ascii="Times New Roman" w:hAnsi="Times New Roman" w:cs="Times New Roman"/>
              </w:rPr>
              <w:t>.</w:t>
            </w:r>
            <w:r w:rsidRPr="003D36B5">
              <w:rPr>
                <w:rFonts w:ascii="Times New Roman" w:hAnsi="Times New Roman" w:cs="Times New Roman"/>
              </w:rPr>
              <w:t xml:space="preserve"> </w:t>
            </w:r>
          </w:p>
          <w:p w14:paraId="0DCDBC92" w14:textId="77777777" w:rsidR="003A7B69" w:rsidRPr="003A7B69" w:rsidRDefault="003A7B69" w:rsidP="003A7B69">
            <w:pPr>
              <w:pStyle w:val="Default"/>
              <w:jc w:val="both"/>
              <w:rPr>
                <w:rFonts w:ascii="Times New Roman" w:hAnsi="Times New Roman" w:cs="Times New Roman"/>
                <w:sz w:val="12"/>
                <w:szCs w:val="12"/>
              </w:rPr>
            </w:pPr>
          </w:p>
          <w:p w14:paraId="414C10B2" w14:textId="77777777" w:rsidR="003A7B69" w:rsidRPr="003D36B5" w:rsidRDefault="003A7B69" w:rsidP="003A7B69">
            <w:pPr>
              <w:pStyle w:val="Default"/>
              <w:jc w:val="both"/>
              <w:rPr>
                <w:rFonts w:ascii="Times New Roman" w:hAnsi="Times New Roman" w:cs="Times New Roman"/>
              </w:rPr>
            </w:pPr>
            <w:r w:rsidRPr="003D36B5">
              <w:rPr>
                <w:rFonts w:ascii="Times New Roman" w:hAnsi="Times New Roman" w:cs="Times New Roman"/>
              </w:rPr>
              <w:t>La Spiritualità ecologica scaturisce da una profonda conversione ecologica e ci aiuta a “scoprire Dio in tutte le cose”, sia nella bellezza del creato che nei sospiri degli ammalati e nei gemiti degli afflitti. Papa Francesco, al n° 222 della Laudato Si’, afferma: “La spiritualità cristiana propone un modo alternativo di intendere la qualità della vita, e incoraggia uno stile di vita profetico e contemplativo, capace di gioire profondamente senza essere ossessionati dal consumo… Si tratta della convinzione che ‘meno è di più’.</w:t>
            </w:r>
          </w:p>
          <w:p w14:paraId="15538CC5" w14:textId="12DD83C6" w:rsidR="003A7B69" w:rsidRDefault="003A7B69" w:rsidP="003A7B69">
            <w:pPr>
              <w:pStyle w:val="Default"/>
              <w:jc w:val="both"/>
              <w:rPr>
                <w:rFonts w:ascii="Times New Roman" w:hAnsi="Times New Roman" w:cs="Times New Roman"/>
              </w:rPr>
            </w:pPr>
            <w:r w:rsidRPr="003D36B5">
              <w:rPr>
                <w:rFonts w:ascii="Times New Roman" w:hAnsi="Times New Roman" w:cs="Times New Roman"/>
              </w:rPr>
              <w:t>Per arrivare ad una spiritualità ecologica, dobbiamo leggere la Parola di Dio in questa ottica: sin dalla creazione Dio ha guardato l’uomo e “vide che era cosa buona”; anche i salmi aiutano</w:t>
            </w:r>
            <w:r>
              <w:rPr>
                <w:rFonts w:ascii="Times New Roman" w:hAnsi="Times New Roman" w:cs="Times New Roman"/>
              </w:rPr>
              <w:t xml:space="preserve"> a contemplare</w:t>
            </w:r>
            <w:r w:rsidRPr="003D36B5">
              <w:rPr>
                <w:rFonts w:ascii="Times New Roman" w:hAnsi="Times New Roman" w:cs="Times New Roman"/>
              </w:rPr>
              <w:t xml:space="preserve"> </w:t>
            </w:r>
            <w:r w:rsidR="007E5DA1">
              <w:rPr>
                <w:rFonts w:ascii="Times New Roman" w:hAnsi="Times New Roman" w:cs="Times New Roman"/>
              </w:rPr>
              <w:t xml:space="preserve">la </w:t>
            </w:r>
            <w:r w:rsidRPr="003D36B5">
              <w:rPr>
                <w:rFonts w:ascii="Times New Roman" w:hAnsi="Times New Roman" w:cs="Times New Roman"/>
              </w:rPr>
              <w:t xml:space="preserve">creazione e le creature. Inoltre, nel Vangelo Gesù ci </w:t>
            </w:r>
            <w:r w:rsidRPr="003D36B5">
              <w:rPr>
                <w:rFonts w:ascii="Times New Roman" w:hAnsi="Times New Roman" w:cs="Times New Roman"/>
              </w:rPr>
              <w:lastRenderedPageBreak/>
              <w:t>insegna a vivere pienamente inserite nella creazione. A partire da questa lettura possiamo ancora fare dei passi per scoprire Dio presente nella creazione, fondamentalmente nelle creature.</w:t>
            </w:r>
          </w:p>
          <w:p w14:paraId="628B8040" w14:textId="77777777" w:rsidR="00C94122" w:rsidRPr="00C94122" w:rsidRDefault="00C94122" w:rsidP="003A7B69">
            <w:pPr>
              <w:pStyle w:val="Default"/>
              <w:jc w:val="both"/>
              <w:rPr>
                <w:rFonts w:ascii="Times New Roman" w:hAnsi="Times New Roman" w:cs="Times New Roman"/>
                <w:sz w:val="12"/>
                <w:szCs w:val="12"/>
              </w:rPr>
            </w:pPr>
          </w:p>
          <w:p w14:paraId="06D4C531" w14:textId="77777777" w:rsidR="00C94122" w:rsidRPr="003D36B5" w:rsidRDefault="00C94122" w:rsidP="00C94122">
            <w:pPr>
              <w:pStyle w:val="Default"/>
              <w:jc w:val="both"/>
              <w:rPr>
                <w:rFonts w:ascii="Times New Roman" w:hAnsi="Times New Roman" w:cs="Times New Roman"/>
              </w:rPr>
            </w:pPr>
            <w:r w:rsidRPr="003D36B5">
              <w:rPr>
                <w:rFonts w:ascii="Times New Roman" w:hAnsi="Times New Roman" w:cs="Times New Roman"/>
              </w:rPr>
              <w:t xml:space="preserve">Abbiamo un contesto bellissimo attorno a noi: il nostro </w:t>
            </w:r>
            <w:r>
              <w:rPr>
                <w:rFonts w:ascii="Times New Roman" w:hAnsi="Times New Roman" w:cs="Times New Roman"/>
              </w:rPr>
              <w:t>P</w:t>
            </w:r>
            <w:r w:rsidRPr="003D36B5">
              <w:rPr>
                <w:rFonts w:ascii="Times New Roman" w:hAnsi="Times New Roman" w:cs="Times New Roman"/>
              </w:rPr>
              <w:t>arco, ben curato</w:t>
            </w:r>
            <w:r>
              <w:rPr>
                <w:rFonts w:ascii="Times New Roman" w:hAnsi="Times New Roman" w:cs="Times New Roman"/>
              </w:rPr>
              <w:t>, non è solo per la comunità, ma</w:t>
            </w:r>
            <w:r w:rsidRPr="003D36B5">
              <w:rPr>
                <w:rFonts w:ascii="Times New Roman" w:hAnsi="Times New Roman" w:cs="Times New Roman"/>
              </w:rPr>
              <w:t xml:space="preserve"> </w:t>
            </w:r>
            <w:r>
              <w:rPr>
                <w:rFonts w:ascii="Times New Roman" w:hAnsi="Times New Roman" w:cs="Times New Roman"/>
              </w:rPr>
              <w:t>è sempre più</w:t>
            </w:r>
            <w:r w:rsidRPr="003D36B5">
              <w:rPr>
                <w:rFonts w:ascii="Times New Roman" w:hAnsi="Times New Roman" w:cs="Times New Roman"/>
              </w:rPr>
              <w:t xml:space="preserve"> a disposizione </w:t>
            </w:r>
            <w:r>
              <w:rPr>
                <w:rFonts w:ascii="Times New Roman" w:hAnsi="Times New Roman" w:cs="Times New Roman"/>
              </w:rPr>
              <w:t>di tutti i gruppi che vengono nella nostra casa</w:t>
            </w:r>
            <w:r w:rsidRPr="003D36B5">
              <w:rPr>
                <w:rFonts w:ascii="Times New Roman" w:hAnsi="Times New Roman" w:cs="Times New Roman"/>
              </w:rPr>
              <w:t xml:space="preserve">. </w:t>
            </w:r>
            <w:r>
              <w:rPr>
                <w:rFonts w:ascii="Times New Roman" w:hAnsi="Times New Roman" w:cs="Times New Roman"/>
              </w:rPr>
              <w:t xml:space="preserve">Certamente noi amiamo </w:t>
            </w:r>
            <w:r w:rsidRPr="003D36B5">
              <w:rPr>
                <w:rFonts w:ascii="Times New Roman" w:hAnsi="Times New Roman" w:cs="Times New Roman"/>
              </w:rPr>
              <w:t>passeggiare pregando personalmente o a piccoli gruppi</w:t>
            </w:r>
            <w:r>
              <w:rPr>
                <w:rFonts w:ascii="Times New Roman" w:hAnsi="Times New Roman" w:cs="Times New Roman"/>
              </w:rPr>
              <w:t xml:space="preserve"> ed è per tutte noi un bel richiamo al carisma.</w:t>
            </w:r>
          </w:p>
          <w:p w14:paraId="248ECAD2" w14:textId="77777777" w:rsidR="00C94122" w:rsidRPr="00C94122" w:rsidRDefault="00C94122" w:rsidP="003A7B69">
            <w:pPr>
              <w:pStyle w:val="Default"/>
              <w:jc w:val="both"/>
              <w:rPr>
                <w:rFonts w:ascii="Times New Roman" w:hAnsi="Times New Roman" w:cs="Times New Roman"/>
                <w:sz w:val="12"/>
                <w:szCs w:val="12"/>
              </w:rPr>
            </w:pPr>
          </w:p>
          <w:p w14:paraId="30441546" w14:textId="77777777" w:rsidR="00C94122" w:rsidRPr="003D36B5" w:rsidRDefault="00C94122" w:rsidP="00C94122">
            <w:pPr>
              <w:pStyle w:val="Default"/>
              <w:jc w:val="both"/>
              <w:rPr>
                <w:rFonts w:ascii="Times New Roman" w:hAnsi="Times New Roman" w:cs="Times New Roman"/>
              </w:rPr>
            </w:pPr>
            <w:r w:rsidRPr="003D36B5">
              <w:rPr>
                <w:rFonts w:ascii="Times New Roman" w:hAnsi="Times New Roman" w:cs="Times New Roman"/>
              </w:rPr>
              <w:t>La bellezza ci porta a Dio, favorisce il nostro incontro con Dio: questa convinzione ci stimola a proporre ai gruppi che vengono per i ritiri parrocchiali (prima comunione e cresima) a vivere momenti di preghiera con e nella natura.</w:t>
            </w:r>
          </w:p>
          <w:p w14:paraId="76737C9C" w14:textId="3EF0EA2F" w:rsidR="003A7B69" w:rsidRDefault="00C94122" w:rsidP="00C94122">
            <w:pPr>
              <w:jc w:val="both"/>
            </w:pPr>
            <w:r w:rsidRPr="003D36B5">
              <w:t>Questo obiettivo ci invita anche a riconoscere Dio presente in ogni sorella e ad allenarci nella cura del nostro rapporto personale con ciascuna e con tutte, attraverso la concretezza dei piccoli gesti: saluto, sorriso, valorizzazione, preghiera vicendevole, evitando ogni critica e mormorazione…</w:t>
            </w:r>
          </w:p>
        </w:tc>
      </w:tr>
    </w:tbl>
    <w:p w14:paraId="4C12508B" w14:textId="77777777" w:rsidR="003A7B69" w:rsidRPr="003A7B69" w:rsidRDefault="003A7B69" w:rsidP="003A7B69"/>
    <w:p w14:paraId="1A8E71DF" w14:textId="77777777" w:rsidR="00EE055D" w:rsidRPr="00EE055D" w:rsidRDefault="00EE055D" w:rsidP="00B126EE"/>
    <w:p w14:paraId="52504093" w14:textId="77777777" w:rsidR="00C94122" w:rsidRDefault="00C94122" w:rsidP="00C94122">
      <w:pPr>
        <w:pStyle w:val="Paragrafoelenco"/>
        <w:jc w:val="center"/>
        <w:rPr>
          <w:b/>
          <w:bCs/>
          <w:sz w:val="28"/>
          <w:szCs w:val="28"/>
        </w:rPr>
      </w:pPr>
      <w:r w:rsidRPr="00C94122">
        <w:rPr>
          <w:b/>
          <w:bCs/>
          <w:sz w:val="28"/>
          <w:szCs w:val="28"/>
        </w:rPr>
        <w:t>7. RESILIENZA E VALORIZZAZIONE DELLA COMUNITÀ</w:t>
      </w:r>
    </w:p>
    <w:p w14:paraId="3A8E6E5C" w14:textId="77777777" w:rsidR="00C94122" w:rsidRDefault="00C94122" w:rsidP="00C94122">
      <w:pPr>
        <w:pStyle w:val="Paragrafoelenco"/>
        <w:jc w:val="center"/>
        <w:rPr>
          <w:b/>
          <w:bCs/>
        </w:rPr>
      </w:pPr>
    </w:p>
    <w:p w14:paraId="763C4305" w14:textId="77777777" w:rsidR="00C94122" w:rsidRDefault="00C94122" w:rsidP="00C94122">
      <w:pPr>
        <w:pStyle w:val="Paragrafoelenco"/>
        <w:jc w:val="center"/>
        <w:rPr>
          <w:b/>
          <w:bCs/>
        </w:rPr>
      </w:pPr>
    </w:p>
    <w:tbl>
      <w:tblPr>
        <w:tblStyle w:val="Grigliatabella"/>
        <w:tblW w:w="0" w:type="auto"/>
        <w:tblLook w:val="04A0" w:firstRow="1" w:lastRow="0" w:firstColumn="1" w:lastColumn="0" w:noHBand="0" w:noVBand="1"/>
      </w:tblPr>
      <w:tblGrid>
        <w:gridCol w:w="2972"/>
        <w:gridCol w:w="6656"/>
      </w:tblGrid>
      <w:tr w:rsidR="00C94122" w14:paraId="76F91F3B" w14:textId="77777777" w:rsidTr="003857A6">
        <w:tc>
          <w:tcPr>
            <w:tcW w:w="2972" w:type="dxa"/>
            <w:tcBorders>
              <w:top w:val="nil"/>
              <w:left w:val="nil"/>
              <w:bottom w:val="nil"/>
              <w:right w:val="nil"/>
            </w:tcBorders>
          </w:tcPr>
          <w:p w14:paraId="4A6798BA" w14:textId="77777777" w:rsidR="00C94122" w:rsidRDefault="00C94122" w:rsidP="00C94122">
            <w:pPr>
              <w:rPr>
                <w:b/>
                <w:bCs/>
              </w:rPr>
            </w:pPr>
          </w:p>
          <w:p w14:paraId="55647E5D" w14:textId="77777777" w:rsidR="00A71E2F" w:rsidRDefault="00A71E2F" w:rsidP="00C94122">
            <w:pPr>
              <w:rPr>
                <w:b/>
                <w:bCs/>
              </w:rPr>
            </w:pPr>
          </w:p>
          <w:p w14:paraId="2EADE743" w14:textId="77777777" w:rsidR="00A71E2F" w:rsidRDefault="00A71E2F" w:rsidP="00C94122">
            <w:pPr>
              <w:rPr>
                <w:b/>
                <w:bCs/>
              </w:rPr>
            </w:pPr>
          </w:p>
          <w:p w14:paraId="7431B932" w14:textId="77777777" w:rsidR="00A71E2F" w:rsidRDefault="00A71E2F" w:rsidP="00C94122">
            <w:pPr>
              <w:rPr>
                <w:i/>
                <w:iCs/>
              </w:rPr>
            </w:pPr>
          </w:p>
          <w:p w14:paraId="72EB99F6" w14:textId="77777777" w:rsidR="00A71E2F" w:rsidRDefault="00A71E2F" w:rsidP="00C94122">
            <w:pPr>
              <w:rPr>
                <w:i/>
                <w:iCs/>
              </w:rPr>
            </w:pPr>
          </w:p>
          <w:p w14:paraId="32045F22" w14:textId="77777777" w:rsidR="00A71E2F" w:rsidRDefault="00A71E2F" w:rsidP="00C94122">
            <w:pPr>
              <w:rPr>
                <w:i/>
                <w:iCs/>
              </w:rPr>
            </w:pPr>
          </w:p>
          <w:p w14:paraId="7A0B567F" w14:textId="77777777" w:rsidR="00A71E2F" w:rsidRDefault="00A71E2F" w:rsidP="00C94122">
            <w:pPr>
              <w:rPr>
                <w:i/>
                <w:iCs/>
              </w:rPr>
            </w:pPr>
          </w:p>
          <w:p w14:paraId="12348AA6" w14:textId="77777777" w:rsidR="00A71E2F" w:rsidRDefault="00A71E2F" w:rsidP="00C94122">
            <w:pPr>
              <w:rPr>
                <w:i/>
                <w:iCs/>
              </w:rPr>
            </w:pPr>
          </w:p>
          <w:p w14:paraId="59B29E86" w14:textId="20024598" w:rsidR="00A71E2F" w:rsidRDefault="00A71E2F" w:rsidP="00C94122">
            <w:pPr>
              <w:rPr>
                <w:i/>
                <w:iCs/>
              </w:rPr>
            </w:pPr>
            <w:r w:rsidRPr="00D53F7A">
              <w:rPr>
                <w:i/>
                <w:iCs/>
              </w:rPr>
              <w:t>Flash carismatico</w:t>
            </w:r>
          </w:p>
          <w:p w14:paraId="0920EF0B" w14:textId="77777777" w:rsidR="00A71E2F" w:rsidRDefault="00A71E2F" w:rsidP="00C94122">
            <w:pPr>
              <w:rPr>
                <w:b/>
                <w:bCs/>
                <w:i/>
                <w:iCs/>
              </w:rPr>
            </w:pPr>
          </w:p>
          <w:p w14:paraId="5A788B0B" w14:textId="77777777" w:rsidR="00A71E2F" w:rsidRDefault="00A71E2F" w:rsidP="00C94122">
            <w:pPr>
              <w:rPr>
                <w:b/>
                <w:bCs/>
                <w:i/>
                <w:iCs/>
              </w:rPr>
            </w:pPr>
          </w:p>
          <w:p w14:paraId="56F036FA" w14:textId="77777777" w:rsidR="00A71E2F" w:rsidRDefault="00A71E2F" w:rsidP="00C94122">
            <w:pPr>
              <w:rPr>
                <w:b/>
                <w:bCs/>
                <w:i/>
                <w:iCs/>
              </w:rPr>
            </w:pPr>
          </w:p>
          <w:p w14:paraId="594F94DC" w14:textId="77777777" w:rsidR="00A71E2F" w:rsidRDefault="00A71E2F" w:rsidP="00C94122">
            <w:pPr>
              <w:rPr>
                <w:b/>
                <w:bCs/>
                <w:i/>
                <w:iCs/>
              </w:rPr>
            </w:pPr>
          </w:p>
          <w:p w14:paraId="129CF6A3" w14:textId="77777777" w:rsidR="00A71E2F" w:rsidRDefault="00A71E2F" w:rsidP="00C94122">
            <w:pPr>
              <w:rPr>
                <w:b/>
                <w:bCs/>
                <w:i/>
                <w:iCs/>
              </w:rPr>
            </w:pPr>
          </w:p>
          <w:p w14:paraId="048C8EFA" w14:textId="77777777" w:rsidR="00A71E2F" w:rsidRDefault="00A71E2F" w:rsidP="00C94122">
            <w:pPr>
              <w:rPr>
                <w:b/>
                <w:bCs/>
                <w:i/>
                <w:iCs/>
              </w:rPr>
            </w:pPr>
          </w:p>
          <w:p w14:paraId="61958C03" w14:textId="77777777" w:rsidR="00A71E2F" w:rsidRDefault="00A71E2F" w:rsidP="00C94122">
            <w:pPr>
              <w:rPr>
                <w:b/>
                <w:bCs/>
              </w:rPr>
            </w:pPr>
          </w:p>
          <w:p w14:paraId="67F94BBF" w14:textId="77777777" w:rsidR="00A71E2F" w:rsidRDefault="00A71E2F" w:rsidP="00C94122">
            <w:pPr>
              <w:rPr>
                <w:b/>
                <w:bCs/>
              </w:rPr>
            </w:pPr>
          </w:p>
          <w:p w14:paraId="461790A8" w14:textId="77777777" w:rsidR="00A71E2F" w:rsidRDefault="00A71E2F" w:rsidP="00C94122">
            <w:pPr>
              <w:rPr>
                <w:b/>
                <w:bCs/>
              </w:rPr>
            </w:pPr>
          </w:p>
          <w:p w14:paraId="5EBBEDA5" w14:textId="77777777" w:rsidR="00A71E2F" w:rsidRDefault="00A71E2F" w:rsidP="00A71E2F">
            <w:pPr>
              <w:jc w:val="both"/>
              <w:rPr>
                <w:i/>
                <w:iCs/>
              </w:rPr>
            </w:pPr>
          </w:p>
          <w:p w14:paraId="7E4BC4C6" w14:textId="77777777" w:rsidR="00A71E2F" w:rsidRDefault="00A71E2F" w:rsidP="00A71E2F">
            <w:pPr>
              <w:jc w:val="both"/>
              <w:rPr>
                <w:i/>
                <w:iCs/>
              </w:rPr>
            </w:pPr>
          </w:p>
          <w:p w14:paraId="22909E04" w14:textId="77777777" w:rsidR="00A71E2F" w:rsidRDefault="00A71E2F" w:rsidP="00A71E2F">
            <w:pPr>
              <w:jc w:val="both"/>
              <w:rPr>
                <w:i/>
                <w:iCs/>
              </w:rPr>
            </w:pPr>
          </w:p>
          <w:p w14:paraId="369856EE" w14:textId="77777777" w:rsidR="00A71E2F" w:rsidRDefault="00A71E2F" w:rsidP="00A71E2F">
            <w:pPr>
              <w:jc w:val="both"/>
              <w:rPr>
                <w:i/>
                <w:iCs/>
              </w:rPr>
            </w:pPr>
          </w:p>
          <w:p w14:paraId="2D250443" w14:textId="77777777" w:rsidR="00A71E2F" w:rsidRDefault="00A71E2F" w:rsidP="00A71E2F">
            <w:pPr>
              <w:jc w:val="both"/>
              <w:rPr>
                <w:i/>
                <w:iCs/>
              </w:rPr>
            </w:pPr>
          </w:p>
          <w:p w14:paraId="153BC832" w14:textId="77777777" w:rsidR="00A71E2F" w:rsidRDefault="00A71E2F" w:rsidP="00A71E2F">
            <w:pPr>
              <w:jc w:val="both"/>
              <w:rPr>
                <w:i/>
                <w:iCs/>
              </w:rPr>
            </w:pPr>
          </w:p>
          <w:p w14:paraId="51969080" w14:textId="77777777" w:rsidR="00A71E2F" w:rsidRDefault="00A71E2F" w:rsidP="00A71E2F">
            <w:pPr>
              <w:jc w:val="both"/>
              <w:rPr>
                <w:i/>
                <w:iCs/>
              </w:rPr>
            </w:pPr>
          </w:p>
          <w:p w14:paraId="6067FCC6" w14:textId="77777777" w:rsidR="00A71E2F" w:rsidRDefault="00A71E2F" w:rsidP="00A71E2F">
            <w:pPr>
              <w:jc w:val="both"/>
              <w:rPr>
                <w:i/>
                <w:iCs/>
              </w:rPr>
            </w:pPr>
          </w:p>
          <w:p w14:paraId="45C07095" w14:textId="77777777" w:rsidR="00A71E2F" w:rsidRDefault="00A71E2F" w:rsidP="00A71E2F">
            <w:pPr>
              <w:jc w:val="both"/>
              <w:rPr>
                <w:i/>
                <w:iCs/>
              </w:rPr>
            </w:pPr>
          </w:p>
          <w:p w14:paraId="7E7BE529" w14:textId="77777777" w:rsidR="00A71E2F" w:rsidRDefault="00A71E2F" w:rsidP="00A71E2F">
            <w:pPr>
              <w:jc w:val="both"/>
              <w:rPr>
                <w:i/>
                <w:iCs/>
              </w:rPr>
            </w:pPr>
          </w:p>
          <w:p w14:paraId="6CFA164F" w14:textId="77777777" w:rsidR="00A71E2F" w:rsidRDefault="00A71E2F" w:rsidP="00A71E2F">
            <w:pPr>
              <w:jc w:val="both"/>
              <w:rPr>
                <w:i/>
                <w:iCs/>
              </w:rPr>
            </w:pPr>
          </w:p>
          <w:p w14:paraId="3DC6885B" w14:textId="77777777" w:rsidR="00A71E2F" w:rsidRDefault="00A71E2F" w:rsidP="00A71E2F">
            <w:pPr>
              <w:jc w:val="both"/>
              <w:rPr>
                <w:i/>
                <w:iCs/>
              </w:rPr>
            </w:pPr>
          </w:p>
          <w:p w14:paraId="6F8D258F" w14:textId="77777777" w:rsidR="00A71E2F" w:rsidRDefault="00A71E2F" w:rsidP="00A71E2F">
            <w:pPr>
              <w:jc w:val="both"/>
              <w:rPr>
                <w:i/>
                <w:iCs/>
              </w:rPr>
            </w:pPr>
          </w:p>
          <w:p w14:paraId="111547E3" w14:textId="0469F29D" w:rsidR="00A71E2F" w:rsidRDefault="00A71E2F" w:rsidP="00A71E2F">
            <w:pPr>
              <w:jc w:val="both"/>
              <w:rPr>
                <w:i/>
                <w:iCs/>
              </w:rPr>
            </w:pPr>
            <w:r w:rsidRPr="00D53F7A">
              <w:rPr>
                <w:i/>
                <w:iCs/>
              </w:rPr>
              <w:t>Cosa significa per noi</w:t>
            </w:r>
          </w:p>
          <w:p w14:paraId="43E331DA" w14:textId="77777777" w:rsidR="00A71E2F" w:rsidRDefault="00A71E2F" w:rsidP="00C94122">
            <w:pPr>
              <w:rPr>
                <w:b/>
                <w:bCs/>
              </w:rPr>
            </w:pPr>
          </w:p>
          <w:p w14:paraId="54CCCA77" w14:textId="77777777" w:rsidR="00A71E2F" w:rsidRDefault="00A71E2F" w:rsidP="00C94122">
            <w:pPr>
              <w:rPr>
                <w:b/>
                <w:bCs/>
              </w:rPr>
            </w:pPr>
          </w:p>
          <w:p w14:paraId="00C51E13" w14:textId="77777777" w:rsidR="00A71E2F" w:rsidRDefault="00A71E2F" w:rsidP="00C94122">
            <w:pPr>
              <w:rPr>
                <w:b/>
                <w:bCs/>
              </w:rPr>
            </w:pPr>
          </w:p>
          <w:p w14:paraId="42F7FEF6" w14:textId="77777777" w:rsidR="00A71E2F" w:rsidRDefault="00A71E2F" w:rsidP="00C94122">
            <w:pPr>
              <w:rPr>
                <w:b/>
                <w:bCs/>
              </w:rPr>
            </w:pPr>
          </w:p>
          <w:p w14:paraId="0C88E503" w14:textId="77777777" w:rsidR="00A71E2F" w:rsidRDefault="00A71E2F" w:rsidP="00C94122">
            <w:pPr>
              <w:rPr>
                <w:b/>
                <w:bCs/>
              </w:rPr>
            </w:pPr>
          </w:p>
          <w:p w14:paraId="262B6693" w14:textId="77777777" w:rsidR="00A71E2F" w:rsidRDefault="00A71E2F" w:rsidP="00C94122">
            <w:pPr>
              <w:rPr>
                <w:b/>
                <w:bCs/>
              </w:rPr>
            </w:pPr>
          </w:p>
          <w:p w14:paraId="29C591B6" w14:textId="77777777" w:rsidR="00A71E2F" w:rsidRDefault="00A71E2F" w:rsidP="00A71E2F">
            <w:pPr>
              <w:jc w:val="both"/>
              <w:rPr>
                <w:i/>
                <w:iCs/>
              </w:rPr>
            </w:pPr>
          </w:p>
          <w:p w14:paraId="44232955" w14:textId="77777777" w:rsidR="00A71E2F" w:rsidRDefault="00A71E2F" w:rsidP="00A71E2F">
            <w:pPr>
              <w:jc w:val="both"/>
              <w:rPr>
                <w:i/>
                <w:iCs/>
              </w:rPr>
            </w:pPr>
          </w:p>
          <w:p w14:paraId="4AC35D16" w14:textId="77777777" w:rsidR="00A71E2F" w:rsidRDefault="00A71E2F" w:rsidP="00A71E2F">
            <w:pPr>
              <w:jc w:val="both"/>
              <w:rPr>
                <w:i/>
                <w:iCs/>
              </w:rPr>
            </w:pPr>
          </w:p>
          <w:p w14:paraId="27393731" w14:textId="77777777" w:rsidR="00A71E2F" w:rsidRDefault="00A71E2F" w:rsidP="00A71E2F">
            <w:pPr>
              <w:jc w:val="both"/>
              <w:rPr>
                <w:i/>
                <w:iCs/>
              </w:rPr>
            </w:pPr>
          </w:p>
          <w:p w14:paraId="7458C597" w14:textId="43D6EC6F" w:rsidR="00A71E2F" w:rsidRDefault="00A71E2F" w:rsidP="00A71E2F">
            <w:pPr>
              <w:jc w:val="both"/>
              <w:rPr>
                <w:i/>
                <w:iCs/>
              </w:rPr>
            </w:pPr>
            <w:r w:rsidRPr="00895BC8">
              <w:rPr>
                <w:i/>
                <w:iCs/>
              </w:rPr>
              <w:t>Ciò che abbiamo</w:t>
            </w:r>
            <w:r>
              <w:rPr>
                <w:i/>
                <w:iCs/>
              </w:rPr>
              <w:t xml:space="preserve"> </w:t>
            </w:r>
            <w:r w:rsidRPr="00895BC8">
              <w:rPr>
                <w:i/>
                <w:iCs/>
              </w:rPr>
              <w:t>già fatto</w:t>
            </w:r>
          </w:p>
          <w:p w14:paraId="3CC31AA6" w14:textId="77777777" w:rsidR="00A71E2F" w:rsidRDefault="00A71E2F" w:rsidP="00C94122">
            <w:pPr>
              <w:rPr>
                <w:b/>
                <w:bCs/>
              </w:rPr>
            </w:pPr>
          </w:p>
          <w:p w14:paraId="373D13AF" w14:textId="77777777" w:rsidR="00A71E2F" w:rsidRDefault="00A71E2F" w:rsidP="00C94122">
            <w:pPr>
              <w:rPr>
                <w:b/>
                <w:bCs/>
              </w:rPr>
            </w:pPr>
          </w:p>
          <w:p w14:paraId="651928D6" w14:textId="77777777" w:rsidR="00A71E2F" w:rsidRDefault="00A71E2F" w:rsidP="00C94122">
            <w:pPr>
              <w:rPr>
                <w:b/>
                <w:bCs/>
              </w:rPr>
            </w:pPr>
          </w:p>
          <w:p w14:paraId="106CEAF2" w14:textId="77777777" w:rsidR="00A71E2F" w:rsidRDefault="00A71E2F" w:rsidP="00A71E2F">
            <w:pPr>
              <w:jc w:val="both"/>
              <w:rPr>
                <w:i/>
                <w:iCs/>
              </w:rPr>
            </w:pPr>
          </w:p>
          <w:p w14:paraId="2813FDA0" w14:textId="77777777" w:rsidR="00A71E2F" w:rsidRDefault="00A71E2F" w:rsidP="00A71E2F">
            <w:pPr>
              <w:jc w:val="both"/>
              <w:rPr>
                <w:i/>
                <w:iCs/>
              </w:rPr>
            </w:pPr>
          </w:p>
          <w:p w14:paraId="6B0BC527" w14:textId="77777777" w:rsidR="00A71E2F" w:rsidRDefault="00A71E2F" w:rsidP="00A71E2F">
            <w:pPr>
              <w:jc w:val="both"/>
              <w:rPr>
                <w:i/>
                <w:iCs/>
              </w:rPr>
            </w:pPr>
          </w:p>
          <w:p w14:paraId="6F8ACE8B" w14:textId="77777777" w:rsidR="00A71E2F" w:rsidRDefault="00A71E2F" w:rsidP="00A71E2F">
            <w:pPr>
              <w:jc w:val="both"/>
              <w:rPr>
                <w:i/>
                <w:iCs/>
              </w:rPr>
            </w:pPr>
          </w:p>
          <w:p w14:paraId="37EDB589" w14:textId="77777777" w:rsidR="00A71E2F" w:rsidRDefault="00A71E2F" w:rsidP="00A71E2F">
            <w:pPr>
              <w:jc w:val="both"/>
              <w:rPr>
                <w:i/>
                <w:iCs/>
              </w:rPr>
            </w:pPr>
          </w:p>
          <w:p w14:paraId="5EAF23AD" w14:textId="77777777" w:rsidR="00A71E2F" w:rsidRDefault="00A71E2F" w:rsidP="00A71E2F">
            <w:pPr>
              <w:jc w:val="both"/>
              <w:rPr>
                <w:i/>
                <w:iCs/>
              </w:rPr>
            </w:pPr>
          </w:p>
          <w:p w14:paraId="7F86C63B" w14:textId="77777777" w:rsidR="00A71E2F" w:rsidRDefault="00A71E2F" w:rsidP="00A71E2F">
            <w:pPr>
              <w:jc w:val="both"/>
              <w:rPr>
                <w:i/>
                <w:iCs/>
              </w:rPr>
            </w:pPr>
          </w:p>
          <w:p w14:paraId="0806F21B" w14:textId="77777777" w:rsidR="00A71E2F" w:rsidRDefault="00A71E2F" w:rsidP="00A71E2F">
            <w:pPr>
              <w:jc w:val="both"/>
              <w:rPr>
                <w:i/>
                <w:iCs/>
              </w:rPr>
            </w:pPr>
          </w:p>
          <w:p w14:paraId="6BB30403" w14:textId="77777777" w:rsidR="00A71E2F" w:rsidRDefault="00A71E2F" w:rsidP="00A71E2F">
            <w:pPr>
              <w:jc w:val="both"/>
              <w:rPr>
                <w:i/>
                <w:iCs/>
              </w:rPr>
            </w:pPr>
          </w:p>
          <w:p w14:paraId="223BC941" w14:textId="77777777" w:rsidR="00A71E2F" w:rsidRDefault="00A71E2F" w:rsidP="00A71E2F">
            <w:pPr>
              <w:jc w:val="both"/>
              <w:rPr>
                <w:i/>
                <w:iCs/>
              </w:rPr>
            </w:pPr>
          </w:p>
          <w:p w14:paraId="7516F953" w14:textId="4DADDE73" w:rsidR="00A71E2F" w:rsidRPr="00895BC8" w:rsidRDefault="00A71E2F" w:rsidP="00A71E2F">
            <w:pPr>
              <w:jc w:val="both"/>
              <w:rPr>
                <w:i/>
                <w:iCs/>
              </w:rPr>
            </w:pPr>
            <w:r w:rsidRPr="00895BC8">
              <w:rPr>
                <w:i/>
                <w:iCs/>
              </w:rPr>
              <w:t>Lo Spirito Santo ci chiama</w:t>
            </w:r>
          </w:p>
          <w:p w14:paraId="05FF9E95" w14:textId="608DB999" w:rsidR="00A71E2F" w:rsidRDefault="00A71E2F" w:rsidP="00C94122">
            <w:pPr>
              <w:rPr>
                <w:b/>
                <w:bCs/>
              </w:rPr>
            </w:pPr>
          </w:p>
        </w:tc>
        <w:tc>
          <w:tcPr>
            <w:tcW w:w="6656" w:type="dxa"/>
            <w:tcBorders>
              <w:top w:val="nil"/>
              <w:left w:val="nil"/>
              <w:bottom w:val="nil"/>
              <w:right w:val="nil"/>
            </w:tcBorders>
          </w:tcPr>
          <w:p w14:paraId="7AB2BE03" w14:textId="5907169C" w:rsidR="00C94122" w:rsidRPr="00A71E2F" w:rsidRDefault="00C94122" w:rsidP="00C94122">
            <w:pPr>
              <w:jc w:val="both"/>
              <w:rPr>
                <w:i/>
                <w:iCs/>
              </w:rPr>
            </w:pPr>
            <w:r w:rsidRPr="00D53F7A">
              <w:rPr>
                <w:i/>
                <w:iCs/>
              </w:rPr>
              <w:lastRenderedPageBreak/>
              <w:t>“Don Bosco e Maria Domenica Mazzarello, nella loro esperienza apostolica, hanno posto in primo piano il valore della comunità come luogo privilegiato dell’educazione. La dimensione comunitaria, così fortemente radicata nel carisma, è un’esigenza della persona umana e dello stesso processo educativo, che implica incontro, collaborazione, reciprocità”</w:t>
            </w:r>
            <w:r>
              <w:rPr>
                <w:i/>
                <w:iCs/>
              </w:rPr>
              <w:t>.</w:t>
            </w:r>
            <w:r>
              <w:rPr>
                <w:rStyle w:val="Rimandonotaapidipagina"/>
                <w:i/>
                <w:iCs/>
              </w:rPr>
              <w:footnoteReference w:id="10"/>
            </w:r>
            <w:r w:rsidRPr="00D53F7A">
              <w:rPr>
                <w:i/>
                <w:iCs/>
              </w:rPr>
              <w:t xml:space="preserve"> </w:t>
            </w:r>
          </w:p>
          <w:p w14:paraId="17F6147E" w14:textId="77777777" w:rsidR="00C94122" w:rsidRDefault="00C94122" w:rsidP="00C94122">
            <w:pPr>
              <w:jc w:val="both"/>
            </w:pPr>
            <w:r w:rsidRPr="00D53F7A">
              <w:t>Quattro elementi risuonano in noi nel confronto tra questo settimo obiettivo e il nostro carisma:</w:t>
            </w:r>
          </w:p>
          <w:p w14:paraId="5FC15CD8" w14:textId="77777777" w:rsidR="00C94122" w:rsidRPr="00C94122" w:rsidRDefault="00C94122" w:rsidP="00C94122">
            <w:pPr>
              <w:jc w:val="both"/>
              <w:rPr>
                <w:sz w:val="6"/>
                <w:szCs w:val="6"/>
              </w:rPr>
            </w:pPr>
          </w:p>
          <w:p w14:paraId="7D6D2C38" w14:textId="16E4D137" w:rsidR="00A71E2F" w:rsidRDefault="00C94122" w:rsidP="00C94122">
            <w:pPr>
              <w:ind w:left="172" w:hanging="172"/>
              <w:jc w:val="both"/>
            </w:pPr>
            <w:r>
              <w:t xml:space="preserve">1. </w:t>
            </w:r>
            <w:r w:rsidRPr="00D53F7A">
              <w:t xml:space="preserve">Il valore irrinunciabile della comunità come luogo privilegiato dell’educazione (LOME </w:t>
            </w:r>
            <w:r w:rsidR="007E5DA1">
              <w:t xml:space="preserve">n. </w:t>
            </w:r>
            <w:r w:rsidRPr="00D53F7A">
              <w:t>59).</w:t>
            </w:r>
          </w:p>
          <w:p w14:paraId="08834027" w14:textId="77777777" w:rsidR="00A71E2F" w:rsidRPr="00A71E2F" w:rsidRDefault="00A71E2F" w:rsidP="00C94122">
            <w:pPr>
              <w:ind w:left="172" w:hanging="172"/>
              <w:jc w:val="both"/>
              <w:rPr>
                <w:sz w:val="6"/>
                <w:szCs w:val="6"/>
              </w:rPr>
            </w:pPr>
          </w:p>
          <w:p w14:paraId="1E206453" w14:textId="75122223" w:rsidR="00A71E2F" w:rsidRDefault="00A71E2F" w:rsidP="00A71E2F">
            <w:pPr>
              <w:ind w:left="172" w:hanging="172"/>
              <w:jc w:val="both"/>
            </w:pPr>
            <w:r>
              <w:t xml:space="preserve">2. </w:t>
            </w:r>
            <w:r w:rsidR="00C94122" w:rsidRPr="00D53F7A">
              <w:t xml:space="preserve">L’essere “Mornese in uscita”: attenzione alla realtà ecclesiale e socio-culturale, in un dialogo aperto e propositivo per realizzare un fecondo processo di interculturalità e di inserimento attivo delle giovani e dei giovani nell’ambiente che li circonda” (LOME </w:t>
            </w:r>
            <w:r w:rsidR="007E5DA1">
              <w:t xml:space="preserve">n. </w:t>
            </w:r>
            <w:r w:rsidR="00C94122" w:rsidRPr="00D53F7A">
              <w:t>156).</w:t>
            </w:r>
          </w:p>
          <w:p w14:paraId="03F5979B" w14:textId="77777777" w:rsidR="00A71E2F" w:rsidRPr="00A71E2F" w:rsidRDefault="00A71E2F" w:rsidP="00A71E2F">
            <w:pPr>
              <w:ind w:left="172" w:hanging="172"/>
              <w:jc w:val="both"/>
              <w:rPr>
                <w:sz w:val="6"/>
                <w:szCs w:val="6"/>
              </w:rPr>
            </w:pPr>
          </w:p>
          <w:p w14:paraId="4C97B361" w14:textId="1A343B28" w:rsidR="00A71E2F" w:rsidRDefault="00A71E2F" w:rsidP="00A71E2F">
            <w:pPr>
              <w:ind w:left="172" w:hanging="172"/>
              <w:jc w:val="both"/>
            </w:pPr>
            <w:r>
              <w:t xml:space="preserve">3. </w:t>
            </w:r>
            <w:r w:rsidR="00C94122" w:rsidRPr="00D53F7A">
              <w:t xml:space="preserve">Lo stile del coordinamento per la comunione che presuppone la qualità della nostra presenza educativa, il coinvolgimento delle persone, lo scambio delle risorse, l’espressione della creatività, l’animazione nella corresponsabilità (LOME </w:t>
            </w:r>
            <w:r w:rsidR="007E5DA1">
              <w:t xml:space="preserve">n. </w:t>
            </w:r>
            <w:r w:rsidR="00C94122" w:rsidRPr="00D53F7A">
              <w:t xml:space="preserve">10). </w:t>
            </w:r>
          </w:p>
          <w:p w14:paraId="77838A83" w14:textId="77777777" w:rsidR="00A71E2F" w:rsidRPr="00A71E2F" w:rsidRDefault="00A71E2F" w:rsidP="00A71E2F">
            <w:pPr>
              <w:ind w:left="172" w:hanging="172"/>
              <w:jc w:val="both"/>
              <w:rPr>
                <w:sz w:val="6"/>
                <w:szCs w:val="6"/>
              </w:rPr>
            </w:pPr>
          </w:p>
          <w:p w14:paraId="65EA11C8" w14:textId="0AF0A6F4" w:rsidR="00A71E2F" w:rsidRDefault="00A71E2F" w:rsidP="00A71E2F">
            <w:pPr>
              <w:ind w:left="172" w:hanging="172"/>
              <w:jc w:val="both"/>
            </w:pPr>
            <w:r>
              <w:t xml:space="preserve">4. </w:t>
            </w:r>
            <w:r w:rsidR="00C94122" w:rsidRPr="00D53F7A">
              <w:t>Il lavoro in rete considerato la modalità più adatta ed utile ad incidere nelle situazioni sociali perché permette il coordinamento delle forze, lo scambio dei valori, la maturazione della mentalità di comunione, il cambiamento della realtà partendo dai ceti più svantaggiati, una maggiore visibilità e un più incisivo impatto sociale</w:t>
            </w:r>
            <w:r w:rsidR="00C94122">
              <w:t xml:space="preserve"> </w:t>
            </w:r>
            <w:r w:rsidR="00C94122" w:rsidRPr="00D53F7A">
              <w:t xml:space="preserve">(LOME </w:t>
            </w:r>
            <w:r w:rsidR="007E5DA1">
              <w:t xml:space="preserve">n. </w:t>
            </w:r>
            <w:r w:rsidR="00C94122" w:rsidRPr="00D53F7A">
              <w:t>50)</w:t>
            </w:r>
            <w:r w:rsidR="00C94122">
              <w:t>.</w:t>
            </w:r>
          </w:p>
          <w:p w14:paraId="77036155" w14:textId="77777777" w:rsidR="00C94122" w:rsidRPr="00D53F7A" w:rsidRDefault="00C94122" w:rsidP="00C94122">
            <w:pPr>
              <w:jc w:val="both"/>
            </w:pPr>
            <w:r w:rsidRPr="00D53F7A">
              <w:lastRenderedPageBreak/>
              <w:t xml:space="preserve">Il settimo obiettivo della LS è fondamentalmente un metodo, un atteggiamento del cuore e della mente, un modo di essere. È quindi un impegno trasversale ad ogni azione, in favore della casa comune e della convivenza fraterna. Con questo obiettivo, si promuovono a tutti i livelli (locale, regionale, nazionale e internazionale) il coinvolgimento comunitario e l’azione partecipativa per la cura del creato, la realizzazione di reti e di alleanze. </w:t>
            </w:r>
          </w:p>
          <w:p w14:paraId="032B3C98" w14:textId="77777777" w:rsidR="00C94122" w:rsidRPr="00D53F7A" w:rsidRDefault="00C94122" w:rsidP="00C94122">
            <w:pPr>
              <w:jc w:val="both"/>
            </w:pPr>
            <w:r w:rsidRPr="00D53F7A">
              <w:t>Si tratta di risvegliare – soprattutto in tempi di crisi, in situazioni gravi, nelle catastrofi – quella resilienza che nasce dalla speranza cristiana, cioè il coraggio di ricominciare, di seminare, di cogliere le opportunità, superando il timore. Allora sarà possibile passare dalla paura alla bellezza e allo stupore.</w:t>
            </w:r>
          </w:p>
          <w:p w14:paraId="2CC03CE1" w14:textId="77777777" w:rsidR="00C94122" w:rsidRPr="00F23612" w:rsidRDefault="00C94122" w:rsidP="00C94122">
            <w:pPr>
              <w:jc w:val="both"/>
              <w:rPr>
                <w:sz w:val="12"/>
                <w:szCs w:val="12"/>
              </w:rPr>
            </w:pPr>
          </w:p>
          <w:p w14:paraId="65EC5D47" w14:textId="77777777" w:rsidR="00C94122" w:rsidRPr="00D53F7A" w:rsidRDefault="00C94122" w:rsidP="00C94122">
            <w:pPr>
              <w:jc w:val="both"/>
            </w:pPr>
            <w:r w:rsidRPr="00D53F7A">
              <w:t>Ecco alcune alleanze e reti di collaborazione già vissute dalla nostra comunità negli anni scorsi:</w:t>
            </w:r>
          </w:p>
          <w:p w14:paraId="37C35FF5" w14:textId="15CD67FC" w:rsidR="00C94122" w:rsidRPr="00D53F7A" w:rsidRDefault="00C94122" w:rsidP="00C94122">
            <w:pPr>
              <w:ind w:left="172" w:hanging="172"/>
              <w:jc w:val="both"/>
            </w:pPr>
            <w:r w:rsidRPr="00D53F7A">
              <w:rPr>
                <w:rFonts w:ascii="Segoe UI Symbol" w:hAnsi="Segoe UI Symbol" w:cs="Segoe UI Symbol"/>
              </w:rPr>
              <w:t>✓</w:t>
            </w:r>
            <w:r w:rsidRPr="00D53F7A">
              <w:t xml:space="preserve"> Collaborazione con la comunità FMA del Sacro Cuore: attività </w:t>
            </w:r>
            <w:r>
              <w:t xml:space="preserve">  </w:t>
            </w:r>
            <w:r w:rsidRPr="00D53F7A">
              <w:t>educative e accoglienza dei gruppi internazionali del “Progetto Mornese” e altri.</w:t>
            </w:r>
          </w:p>
          <w:p w14:paraId="5D451ACF" w14:textId="77777777" w:rsidR="00C94122" w:rsidRPr="0071006A" w:rsidRDefault="00C94122" w:rsidP="00C94122">
            <w:pPr>
              <w:jc w:val="both"/>
            </w:pPr>
            <w:r w:rsidRPr="00D53F7A">
              <w:rPr>
                <w:rFonts w:ascii="Segoe UI Symbol" w:hAnsi="Segoe UI Symbol" w:cs="Segoe UI Symbol"/>
              </w:rPr>
              <w:t>✓</w:t>
            </w:r>
            <w:r w:rsidRPr="00D53F7A">
              <w:t xml:space="preserve"> Collaborazione con il Centro Astalli (Gesuiti)</w:t>
            </w:r>
          </w:p>
          <w:p w14:paraId="3F226B1D" w14:textId="77777777" w:rsidR="00C94122" w:rsidRPr="0071006A" w:rsidRDefault="00C94122" w:rsidP="00C94122">
            <w:pPr>
              <w:jc w:val="both"/>
              <w:rPr>
                <w:strike/>
              </w:rPr>
            </w:pPr>
            <w:r w:rsidRPr="00D53F7A">
              <w:rPr>
                <w:rFonts w:ascii="Segoe UI Symbol" w:hAnsi="Segoe UI Symbol" w:cs="Segoe UI Symbol"/>
              </w:rPr>
              <w:t>✓</w:t>
            </w:r>
            <w:r w:rsidRPr="00D53F7A">
              <w:t xml:space="preserve"> Collaborazione con la Comunità di Sant’Egidio</w:t>
            </w:r>
          </w:p>
          <w:p w14:paraId="2674114D" w14:textId="77777777" w:rsidR="00C94122" w:rsidRPr="00D53F7A" w:rsidRDefault="00C94122" w:rsidP="00C94122">
            <w:pPr>
              <w:ind w:left="172" w:hanging="172"/>
              <w:jc w:val="both"/>
            </w:pPr>
            <w:r w:rsidRPr="00D53F7A">
              <w:rPr>
                <w:rFonts w:ascii="Segoe UI Symbol" w:hAnsi="Segoe UI Symbol" w:cs="Segoe UI Symbol"/>
              </w:rPr>
              <w:t>✓</w:t>
            </w:r>
            <w:r w:rsidRPr="00D53F7A">
              <w:t xml:space="preserve"> </w:t>
            </w:r>
            <w:bookmarkStart w:id="2" w:name="_Hlk151904742"/>
            <w:r w:rsidRPr="0071006A">
              <w:t>Partecipazione, accompagnamento e animazione di numerosi incontri con vari organismi e movimenti da parte delle sorelle che operano negli Ambiti dell’Istituto (secondo la specifica missione). Attraverso di essi, si ‘tocca il mondo’ e si creano reti con le Ispettorie.</w:t>
            </w:r>
            <w:bookmarkEnd w:id="2"/>
          </w:p>
          <w:p w14:paraId="52164C3B" w14:textId="77777777" w:rsidR="00A71E2F" w:rsidRDefault="00A71E2F" w:rsidP="00A71E2F">
            <w:pPr>
              <w:jc w:val="both"/>
            </w:pPr>
          </w:p>
          <w:p w14:paraId="467F5465" w14:textId="77777777" w:rsidR="00A71E2F" w:rsidRDefault="00A71E2F" w:rsidP="00A71E2F">
            <w:pPr>
              <w:jc w:val="both"/>
            </w:pPr>
            <w:r>
              <w:t>A r</w:t>
            </w:r>
            <w:r w:rsidRPr="00D53F7A">
              <w:t>inforzare la dimensione comunitaria</w:t>
            </w:r>
            <w:r>
              <w:t>:</w:t>
            </w:r>
          </w:p>
          <w:p w14:paraId="09E27226" w14:textId="0F7CEC3B" w:rsidR="00A71E2F" w:rsidRPr="00D53F7A" w:rsidRDefault="00A71E2F" w:rsidP="00A71E2F">
            <w:pPr>
              <w:pStyle w:val="Paragrafoelenco"/>
              <w:numPr>
                <w:ilvl w:val="0"/>
                <w:numId w:val="6"/>
              </w:numPr>
              <w:jc w:val="both"/>
            </w:pPr>
            <w:r w:rsidRPr="00D53F7A">
              <w:t>Rivedere le nostre abitudini personali e ‘ridimensionarci’, per essere più attente alle sorelle e per sentirci maggiormente partecipi delle sofferenze dell’umanità e della creazione.</w:t>
            </w:r>
          </w:p>
          <w:p w14:paraId="4F41DF17" w14:textId="4737D776" w:rsidR="00A71E2F" w:rsidRPr="00D53F7A" w:rsidRDefault="00A71E2F" w:rsidP="00A71E2F">
            <w:pPr>
              <w:pStyle w:val="Paragrafoelenco"/>
              <w:numPr>
                <w:ilvl w:val="0"/>
                <w:numId w:val="6"/>
              </w:numPr>
              <w:jc w:val="both"/>
            </w:pPr>
            <w:r w:rsidRPr="00D53F7A">
              <w:t>Lasciarci profondamente interpellare dalle catechesi del Papa,</w:t>
            </w:r>
            <w:r>
              <w:t xml:space="preserve"> </w:t>
            </w:r>
            <w:r w:rsidRPr="00D53F7A">
              <w:t>e fare scelte comunitarie coerenti.</w:t>
            </w:r>
          </w:p>
          <w:p w14:paraId="2D18538B" w14:textId="5B5F9A85" w:rsidR="00A71E2F" w:rsidRPr="00D53F7A" w:rsidRDefault="00A71E2F" w:rsidP="00A71E2F">
            <w:pPr>
              <w:pStyle w:val="Paragrafoelenco"/>
              <w:numPr>
                <w:ilvl w:val="0"/>
                <w:numId w:val="6"/>
              </w:numPr>
              <w:jc w:val="both"/>
            </w:pPr>
            <w:r w:rsidRPr="00D53F7A">
              <w:t xml:space="preserve">Conoscerci di più, rinsaldando la rete interna della fraternità: conoscenza dei nomi e della provenienza di ciascuna; conoscenza e rispetto delle diverse culture della nostra comunità internazionale, composta da oltre </w:t>
            </w:r>
            <w:r>
              <w:t>10</w:t>
            </w:r>
            <w:r w:rsidRPr="00D53F7A">
              <w:t>0 sorelle; maggiore apertura reciproca.</w:t>
            </w:r>
          </w:p>
          <w:p w14:paraId="1949BB56" w14:textId="7F3CA032" w:rsidR="00A71E2F" w:rsidRPr="00D53F7A" w:rsidRDefault="00A71E2F" w:rsidP="00A71E2F">
            <w:pPr>
              <w:pStyle w:val="Paragrafoelenco"/>
              <w:numPr>
                <w:ilvl w:val="0"/>
                <w:numId w:val="6"/>
              </w:numPr>
              <w:jc w:val="both"/>
            </w:pPr>
            <w:r w:rsidRPr="00D53F7A">
              <w:t>Vivere la resilienza tra noi con la vicinanza e l’attenzione reciproca, con molto rispetto.</w:t>
            </w:r>
          </w:p>
          <w:p w14:paraId="3CA4A2CA" w14:textId="4C051505" w:rsidR="00A71E2F" w:rsidRPr="00D53F7A" w:rsidRDefault="00A71E2F" w:rsidP="00A71E2F">
            <w:pPr>
              <w:pStyle w:val="Paragrafoelenco"/>
              <w:numPr>
                <w:ilvl w:val="0"/>
                <w:numId w:val="6"/>
              </w:numPr>
              <w:jc w:val="both"/>
            </w:pPr>
            <w:r w:rsidRPr="00D53F7A">
              <w:t>Non perdere mai l’attenzione ai giovani e al carisma in tutto ciò che viviamo e facciamo.</w:t>
            </w:r>
          </w:p>
          <w:p w14:paraId="3A735E65" w14:textId="5F979E2B" w:rsidR="00C94122" w:rsidRDefault="00C94122" w:rsidP="00C94122">
            <w:pPr>
              <w:rPr>
                <w:b/>
                <w:bCs/>
              </w:rPr>
            </w:pPr>
          </w:p>
        </w:tc>
      </w:tr>
    </w:tbl>
    <w:p w14:paraId="4856F7F2" w14:textId="77777777" w:rsidR="00C94122" w:rsidRPr="00C94122" w:rsidRDefault="00C94122" w:rsidP="00C94122">
      <w:pPr>
        <w:rPr>
          <w:b/>
          <w:bCs/>
        </w:rPr>
      </w:pPr>
    </w:p>
    <w:p w14:paraId="2D349080" w14:textId="77777777" w:rsidR="00B126EE" w:rsidRPr="006526E2" w:rsidRDefault="00B126EE" w:rsidP="003A7B69"/>
    <w:p w14:paraId="724E411D" w14:textId="77777777" w:rsidR="00B126EE" w:rsidRDefault="00B126EE" w:rsidP="00B126EE">
      <w:pPr>
        <w:rPr>
          <w:i/>
          <w:iCs/>
        </w:rPr>
      </w:pPr>
    </w:p>
    <w:p w14:paraId="5CECD55A" w14:textId="77777777" w:rsidR="001F056D" w:rsidRDefault="001F056D" w:rsidP="001F056D">
      <w:pPr>
        <w:jc w:val="both"/>
      </w:pPr>
    </w:p>
    <w:p w14:paraId="04C1BF08" w14:textId="77777777" w:rsidR="001F056D" w:rsidRDefault="001F056D" w:rsidP="001F056D">
      <w:pPr>
        <w:jc w:val="both"/>
      </w:pPr>
    </w:p>
    <w:p w14:paraId="55C82BB9" w14:textId="112FB807" w:rsidR="007978C9" w:rsidRDefault="007978C9"/>
    <w:sectPr w:rsidR="007978C9" w:rsidSect="005B382B">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BA9C" w14:textId="77777777" w:rsidR="005B382B" w:rsidRDefault="005B382B" w:rsidP="001F056D">
      <w:r>
        <w:separator/>
      </w:r>
    </w:p>
  </w:endnote>
  <w:endnote w:type="continuationSeparator" w:id="0">
    <w:p w14:paraId="05C0FF2C" w14:textId="77777777" w:rsidR="005B382B" w:rsidRDefault="005B382B" w:rsidP="001F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29810"/>
      <w:docPartObj>
        <w:docPartGallery w:val="Page Numbers (Bottom of Page)"/>
        <w:docPartUnique/>
      </w:docPartObj>
    </w:sdtPr>
    <w:sdtContent>
      <w:p w14:paraId="647F9222" w14:textId="5A1723EA" w:rsidR="00075A83" w:rsidRDefault="00075A83">
        <w:pPr>
          <w:pStyle w:val="Pidipagina"/>
          <w:jc w:val="right"/>
        </w:pPr>
        <w:r>
          <w:fldChar w:fldCharType="begin"/>
        </w:r>
        <w:r>
          <w:instrText>PAGE   \* MERGEFORMAT</w:instrText>
        </w:r>
        <w:r>
          <w:fldChar w:fldCharType="separate"/>
        </w:r>
        <w:r>
          <w:t>2</w:t>
        </w:r>
        <w:r>
          <w:fldChar w:fldCharType="end"/>
        </w:r>
      </w:p>
    </w:sdtContent>
  </w:sdt>
  <w:p w14:paraId="219CCBC7" w14:textId="77777777" w:rsidR="00075A83" w:rsidRDefault="00075A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E58F" w14:textId="77777777" w:rsidR="005B382B" w:rsidRDefault="005B382B" w:rsidP="001F056D">
      <w:r>
        <w:separator/>
      </w:r>
    </w:p>
  </w:footnote>
  <w:footnote w:type="continuationSeparator" w:id="0">
    <w:p w14:paraId="679D9CA3" w14:textId="77777777" w:rsidR="005B382B" w:rsidRDefault="005B382B" w:rsidP="001F056D">
      <w:r>
        <w:continuationSeparator/>
      </w:r>
    </w:p>
  </w:footnote>
  <w:footnote w:id="1">
    <w:p w14:paraId="2D73A0A4" w14:textId="3BA3CD72" w:rsidR="006606F9" w:rsidRDefault="006606F9" w:rsidP="006606F9">
      <w:pPr>
        <w:pStyle w:val="Testonotaapidipagina"/>
      </w:pPr>
      <w:r>
        <w:rPr>
          <w:rStyle w:val="Rimandonotaapidipagina"/>
        </w:rPr>
        <w:footnoteRef/>
      </w:r>
      <w:r>
        <w:t>ISTITUTO</w:t>
      </w:r>
      <w:r w:rsidR="005D3593">
        <w:t xml:space="preserve"> </w:t>
      </w:r>
      <w:r>
        <w:t>FIGLIE DI MARIA AUSILIATRICE</w:t>
      </w:r>
      <w:r>
        <w:rPr>
          <w:i/>
          <w:iCs/>
        </w:rPr>
        <w:t>, Perché abbiano vita e vita abbondante. Linee orientative per la missione educativa delle FMA</w:t>
      </w:r>
      <w:r w:rsidR="009C2E74">
        <w:rPr>
          <w:i/>
          <w:iCs/>
        </w:rPr>
        <w:t xml:space="preserve"> </w:t>
      </w:r>
      <w:r w:rsidR="009C2E74">
        <w:t xml:space="preserve">(LOME), Torino, ELLEDICI 2005 </w:t>
      </w:r>
      <w:r>
        <w:t>n. 80</w:t>
      </w:r>
      <w:r w:rsidR="009C2E74">
        <w:t xml:space="preserve">, p. </w:t>
      </w:r>
      <w:r w:rsidR="00107304">
        <w:t>54</w:t>
      </w:r>
      <w:r w:rsidR="009C2E74">
        <w:t>.</w:t>
      </w:r>
      <w:r>
        <w:t xml:space="preserve">  </w:t>
      </w:r>
    </w:p>
  </w:footnote>
  <w:footnote w:id="2">
    <w:p w14:paraId="39C22B2A" w14:textId="77777777" w:rsidR="00EE055D" w:rsidRPr="00717124" w:rsidRDefault="00EE055D" w:rsidP="0002573F">
      <w:pPr>
        <w:shd w:val="clear" w:color="auto" w:fill="FFFFFF"/>
        <w:ind w:left="142" w:hanging="142"/>
        <w:jc w:val="both"/>
        <w:rPr>
          <w:rFonts w:ascii="Merriweather" w:eastAsia="Times New Roman" w:hAnsi="Merriweather"/>
          <w:color w:val="333333"/>
          <w:sz w:val="23"/>
          <w:szCs w:val="23"/>
          <w:lang w:eastAsia="it-IT"/>
        </w:rPr>
      </w:pPr>
      <w:r w:rsidRPr="00717124">
        <w:rPr>
          <w:rStyle w:val="Rimandonotaapidipagina"/>
          <w:sz w:val="20"/>
          <w:szCs w:val="20"/>
        </w:rPr>
        <w:footnoteRef/>
      </w:r>
      <w:r>
        <w:t xml:space="preserve"> </w:t>
      </w:r>
      <w:r w:rsidRPr="00717124">
        <w:rPr>
          <w:rFonts w:eastAsia="Times New Roman"/>
          <w:color w:val="333333"/>
          <w:sz w:val="20"/>
          <w:szCs w:val="20"/>
          <w:lang w:eastAsia="it-IT"/>
        </w:rPr>
        <w:t>In occasione del 150° anniversario di Fondazione dell’Istituto delle Figlie di Maria Ausiliatrice</w:t>
      </w:r>
      <w:r>
        <w:rPr>
          <w:rFonts w:eastAsia="Times New Roman"/>
          <w:color w:val="333333"/>
          <w:sz w:val="20"/>
          <w:szCs w:val="20"/>
          <w:lang w:eastAsia="it-IT"/>
        </w:rPr>
        <w:t xml:space="preserve"> (5agosto 2022)</w:t>
      </w:r>
      <w:r w:rsidRPr="00717124">
        <w:rPr>
          <w:rFonts w:eastAsia="Times New Roman"/>
          <w:color w:val="333333"/>
          <w:sz w:val="20"/>
          <w:szCs w:val="20"/>
          <w:lang w:eastAsia="it-IT"/>
        </w:rPr>
        <w:t xml:space="preserve">, una parte del </w:t>
      </w:r>
      <w:r>
        <w:rPr>
          <w:rFonts w:eastAsia="Times New Roman"/>
          <w:color w:val="333333"/>
          <w:sz w:val="20"/>
          <w:szCs w:val="20"/>
          <w:lang w:eastAsia="it-IT"/>
        </w:rPr>
        <w:t>Parco</w:t>
      </w:r>
      <w:r w:rsidRPr="00717124">
        <w:rPr>
          <w:rFonts w:eastAsia="Times New Roman"/>
          <w:color w:val="333333"/>
          <w:sz w:val="20"/>
          <w:szCs w:val="20"/>
          <w:lang w:eastAsia="it-IT"/>
        </w:rPr>
        <w:t xml:space="preserve"> di Casa Generalizia (RCG), a Roma, è stata valorizzata con apporti carismatici, in continuità con la </w:t>
      </w:r>
      <w:hyperlink r:id="rId1" w:tgtFrame="_blank" w:history="1">
        <w:r w:rsidRPr="00717124">
          <w:rPr>
            <w:rFonts w:eastAsia="Times New Roman"/>
            <w:b/>
            <w:bCs/>
            <w:sz w:val="20"/>
            <w:szCs w:val="20"/>
            <w:lang w:eastAsia="it-IT"/>
          </w:rPr>
          <w:t>Mostra del Carisma</w:t>
        </w:r>
      </w:hyperlink>
      <w:r w:rsidRPr="00717124">
        <w:rPr>
          <w:rFonts w:eastAsia="Times New Roman"/>
          <w:color w:val="333333"/>
          <w:sz w:val="20"/>
          <w:szCs w:val="20"/>
          <w:lang w:eastAsia="it-IT"/>
        </w:rPr>
        <w:t> visitabile all’interno dell’edificio.</w:t>
      </w:r>
    </w:p>
  </w:footnote>
  <w:footnote w:id="3">
    <w:p w14:paraId="43CE39DF" w14:textId="658F2930" w:rsidR="00075A83" w:rsidRDefault="00075A83" w:rsidP="00075A83">
      <w:pPr>
        <w:pStyle w:val="Testonotaapidipagina"/>
      </w:pPr>
      <w:r>
        <w:rPr>
          <w:rStyle w:val="Rimandonotaapidipagina"/>
        </w:rPr>
        <w:footnoteRef/>
      </w:r>
      <w:r>
        <w:t xml:space="preserve"> LOME n. 146</w:t>
      </w:r>
      <w:r w:rsidR="009C2E74">
        <w:t>, p. 88.</w:t>
      </w:r>
      <w:r>
        <w:t xml:space="preserve">  </w:t>
      </w:r>
    </w:p>
  </w:footnote>
  <w:footnote w:id="4">
    <w:p w14:paraId="3DEA8BB5" w14:textId="63E924F0" w:rsidR="00574971" w:rsidRPr="00295398" w:rsidRDefault="00574971" w:rsidP="00EB54E2">
      <w:pPr>
        <w:pStyle w:val="Testonotaapidipagina"/>
        <w:ind w:left="142" w:hanging="142"/>
        <w:jc w:val="both"/>
        <w:rPr>
          <w:i/>
          <w:iCs/>
        </w:rPr>
      </w:pPr>
      <w:r>
        <w:rPr>
          <w:rStyle w:val="Rimandonotaapidipagina"/>
        </w:rPr>
        <w:footnoteRef/>
      </w:r>
      <w:r>
        <w:t xml:space="preserve"> </w:t>
      </w:r>
      <w:r w:rsidR="00295398">
        <w:t>ISTITUTO</w:t>
      </w:r>
      <w:r w:rsidR="00EB54E2">
        <w:t xml:space="preserve"> </w:t>
      </w:r>
      <w:r w:rsidR="00295398">
        <w:t>FIGLIE DI MARIA AUSILIATRICE</w:t>
      </w:r>
      <w:r w:rsidR="00EB54E2">
        <w:t xml:space="preserve"> AMBITO ECONOMICO GENERALE</w:t>
      </w:r>
      <w:r w:rsidR="00295398">
        <w:t xml:space="preserve">, </w:t>
      </w:r>
      <w:r w:rsidR="00295398">
        <w:rPr>
          <w:i/>
          <w:iCs/>
        </w:rPr>
        <w:t xml:space="preserve">Orientamenti per la gestione dei beni FMA, </w:t>
      </w:r>
      <w:r w:rsidR="002A642C">
        <w:t>Roma, Istituto FMA</w:t>
      </w:r>
      <w:r w:rsidR="00EB54E2">
        <w:t xml:space="preserve"> 2017, </w:t>
      </w:r>
      <w:r w:rsidR="00295398" w:rsidRPr="00EB54E2">
        <w:t>94.</w:t>
      </w:r>
    </w:p>
  </w:footnote>
  <w:footnote w:id="5">
    <w:p w14:paraId="7D515086" w14:textId="7EFD17EE" w:rsidR="00574971" w:rsidRPr="00574971" w:rsidRDefault="00F578B5" w:rsidP="00F578B5">
      <w:pPr>
        <w:pStyle w:val="Testonotaapidipagina"/>
        <w:jc w:val="both"/>
        <w:rPr>
          <w:rFonts w:eastAsiaTheme="minorEastAsia"/>
          <w:color w:val="000000"/>
          <w:lang w:eastAsia="zh-CN"/>
        </w:rPr>
      </w:pPr>
      <w:r>
        <w:rPr>
          <w:rStyle w:val="Rimandonotaapidipagina"/>
        </w:rPr>
        <w:footnoteRef/>
      </w:r>
      <w:r>
        <w:t xml:space="preserve"> </w:t>
      </w:r>
      <w:r w:rsidRPr="00E833A3">
        <w:rPr>
          <w:rFonts w:eastAsiaTheme="minorEastAsia"/>
          <w:color w:val="000000"/>
          <w:lang w:eastAsia="zh-CN"/>
        </w:rPr>
        <w:t>LOME n. 90</w:t>
      </w:r>
      <w:r w:rsidR="004C69E6">
        <w:rPr>
          <w:rFonts w:eastAsiaTheme="minorEastAsia"/>
          <w:color w:val="000000"/>
          <w:lang w:eastAsia="zh-CN"/>
        </w:rPr>
        <w:t>, p. 58.</w:t>
      </w:r>
      <w:r w:rsidRPr="00E833A3">
        <w:rPr>
          <w:rFonts w:ascii="Calibri" w:eastAsiaTheme="minorEastAsia" w:hAnsi="Calibri" w:cs="Calibri"/>
          <w:color w:val="000000"/>
          <w:sz w:val="13"/>
          <w:szCs w:val="13"/>
          <w:lang w:eastAsia="zh-CN"/>
        </w:rPr>
        <w:t xml:space="preserve"> </w:t>
      </w:r>
      <w:r w:rsidRPr="00E833A3">
        <w:rPr>
          <w:rFonts w:ascii="Calibri" w:eastAsiaTheme="minorEastAsia" w:hAnsi="Calibri" w:cs="Calibri"/>
          <w:color w:val="000000"/>
          <w:sz w:val="24"/>
          <w:szCs w:val="24"/>
          <w:lang w:eastAsia="zh-CN"/>
        </w:rPr>
        <w:t xml:space="preserve"> </w:t>
      </w:r>
    </w:p>
  </w:footnote>
  <w:footnote w:id="6">
    <w:p w14:paraId="4D5F3687" w14:textId="4614BC2C" w:rsidR="00272B26" w:rsidRDefault="00272B26" w:rsidP="00272B26">
      <w:pPr>
        <w:pStyle w:val="Testonotaapidipagina"/>
      </w:pPr>
      <w:r>
        <w:rPr>
          <w:rStyle w:val="Rimandonotaapidipagina"/>
        </w:rPr>
        <w:footnoteRef/>
      </w:r>
      <w:r>
        <w:t xml:space="preserve"> LOME n. 85</w:t>
      </w:r>
      <w:r w:rsidR="00892B29">
        <w:t xml:space="preserve">, p. 55; n. </w:t>
      </w:r>
      <w:r>
        <w:t>174</w:t>
      </w:r>
      <w:r w:rsidR="00892B29">
        <w:t>, p. 98.</w:t>
      </w:r>
      <w:r>
        <w:t xml:space="preserve"> </w:t>
      </w:r>
    </w:p>
  </w:footnote>
  <w:footnote w:id="7">
    <w:p w14:paraId="63F8F831" w14:textId="1FB31C9A" w:rsidR="00306526" w:rsidRPr="004118C5" w:rsidRDefault="00306526" w:rsidP="00892B29">
      <w:pPr>
        <w:pStyle w:val="Default"/>
        <w:ind w:left="142" w:hanging="142"/>
        <w:rPr>
          <w:rFonts w:ascii="Times New Roman" w:hAnsi="Times New Roman" w:cs="Times New Roman"/>
          <w:sz w:val="20"/>
          <w:szCs w:val="20"/>
        </w:rPr>
      </w:pPr>
      <w:r w:rsidRPr="004118C5">
        <w:rPr>
          <w:rStyle w:val="Rimandonotaapidipagina"/>
          <w:rFonts w:ascii="Times New Roman" w:hAnsi="Times New Roman" w:cs="Times New Roman"/>
          <w:sz w:val="20"/>
          <w:szCs w:val="20"/>
        </w:rPr>
        <w:footnoteRef/>
      </w:r>
      <w:r w:rsidR="00D40119">
        <w:rPr>
          <w:rFonts w:ascii="Times New Roman" w:hAnsi="Times New Roman" w:cs="Times New Roman"/>
          <w:sz w:val="20"/>
          <w:szCs w:val="20"/>
        </w:rPr>
        <w:t xml:space="preserve"> </w:t>
      </w:r>
      <w:r w:rsidR="00D40119" w:rsidRPr="00D40119">
        <w:rPr>
          <w:rFonts w:ascii="Times New Roman" w:hAnsi="Times New Roman" w:cs="Times New Roman"/>
          <w:sz w:val="20"/>
          <w:szCs w:val="20"/>
        </w:rPr>
        <w:t xml:space="preserve">Atti del CG XXIV </w:t>
      </w:r>
      <w:r w:rsidR="00D40119" w:rsidRPr="00D40119">
        <w:rPr>
          <w:rFonts w:ascii="Times New Roman" w:hAnsi="Times New Roman" w:cs="Times New Roman"/>
          <w:i/>
          <w:iCs/>
          <w:sz w:val="20"/>
          <w:szCs w:val="20"/>
        </w:rPr>
        <w:t xml:space="preserve">Con Maria essere “presenza” che genera vita, </w:t>
      </w:r>
      <w:r w:rsidR="00D40119" w:rsidRPr="00D40119">
        <w:rPr>
          <w:rFonts w:ascii="Times New Roman" w:hAnsi="Times New Roman" w:cs="Times New Roman"/>
          <w:sz w:val="20"/>
          <w:szCs w:val="20"/>
        </w:rPr>
        <w:t>Roma, Istituto Figlie di Maria Ausiliatrice 2021,</w:t>
      </w:r>
      <w:r w:rsidR="00D40119">
        <w:rPr>
          <w:rFonts w:ascii="Times New Roman" w:hAnsi="Times New Roman" w:cs="Times New Roman"/>
          <w:sz w:val="20"/>
          <w:szCs w:val="20"/>
        </w:rPr>
        <w:t xml:space="preserve"> </w:t>
      </w:r>
      <w:r w:rsidR="00D40119" w:rsidRPr="004118C5">
        <w:rPr>
          <w:rFonts w:ascii="Times New Roman" w:hAnsi="Times New Roman" w:cs="Times New Roman"/>
          <w:sz w:val="20"/>
          <w:szCs w:val="20"/>
        </w:rPr>
        <w:t>n. 4, p</w:t>
      </w:r>
      <w:r w:rsidR="00D40119">
        <w:rPr>
          <w:rFonts w:ascii="Times New Roman" w:hAnsi="Times New Roman" w:cs="Times New Roman"/>
          <w:sz w:val="20"/>
          <w:szCs w:val="20"/>
        </w:rPr>
        <w:t xml:space="preserve">. </w:t>
      </w:r>
      <w:r w:rsidR="00D40119" w:rsidRPr="004118C5">
        <w:rPr>
          <w:rFonts w:ascii="Times New Roman" w:hAnsi="Times New Roman" w:cs="Times New Roman"/>
          <w:sz w:val="20"/>
          <w:szCs w:val="20"/>
        </w:rPr>
        <w:t>18-19.</w:t>
      </w:r>
      <w:r w:rsidR="00D40119">
        <w:rPr>
          <w:rFonts w:ascii="Times New Roman" w:hAnsi="Times New Roman" w:cs="Times New Roman"/>
          <w:sz w:val="20"/>
          <w:szCs w:val="20"/>
        </w:rPr>
        <w:t xml:space="preserve"> </w:t>
      </w:r>
    </w:p>
  </w:footnote>
  <w:footnote w:id="8">
    <w:p w14:paraId="61565434" w14:textId="2D45F009" w:rsidR="00306526" w:rsidRDefault="00306526" w:rsidP="00306526">
      <w:pPr>
        <w:pStyle w:val="Testonotaapidipagina"/>
      </w:pPr>
      <w:r>
        <w:rPr>
          <w:rStyle w:val="Rimandonotaapidipagina"/>
        </w:rPr>
        <w:footnoteRef/>
      </w:r>
      <w:r>
        <w:t xml:space="preserve"> Ivi n. 35, p</w:t>
      </w:r>
      <w:r w:rsidR="00D40119">
        <w:t xml:space="preserve">. </w:t>
      </w:r>
      <w:r>
        <w:t xml:space="preserve">36.  </w:t>
      </w:r>
    </w:p>
  </w:footnote>
  <w:footnote w:id="9">
    <w:p w14:paraId="2A7990F0" w14:textId="7C0F4ADC" w:rsidR="003A7B69" w:rsidRDefault="003A7B69" w:rsidP="003A7B69">
      <w:pPr>
        <w:pStyle w:val="Testonotaapidipagina"/>
      </w:pPr>
      <w:r>
        <w:rPr>
          <w:rStyle w:val="Rimandonotaapidipagina"/>
        </w:rPr>
        <w:footnoteRef/>
      </w:r>
      <w:r>
        <w:t xml:space="preserve"> LOME n. 86</w:t>
      </w:r>
      <w:r w:rsidR="00C3011B">
        <w:t>, p. 56</w:t>
      </w:r>
      <w:r>
        <w:t xml:space="preserve"> cfr.</w:t>
      </w:r>
      <w:r w:rsidR="00C3011B">
        <w:t xml:space="preserve"> n.</w:t>
      </w:r>
      <w:r>
        <w:t xml:space="preserve"> 80, </w:t>
      </w:r>
      <w:r w:rsidR="00C3011B">
        <w:t xml:space="preserve">p. 53-54; n. </w:t>
      </w:r>
      <w:r>
        <w:t>85</w:t>
      </w:r>
      <w:r w:rsidR="00C3011B">
        <w:t>, p. 55; n.</w:t>
      </w:r>
      <w:r>
        <w:t xml:space="preserve"> 173</w:t>
      </w:r>
      <w:r w:rsidR="00C3011B">
        <w:t>, p. 97.</w:t>
      </w:r>
      <w:r>
        <w:t xml:space="preserve">  </w:t>
      </w:r>
    </w:p>
  </w:footnote>
  <w:footnote w:id="10">
    <w:p w14:paraId="36C8AEEE" w14:textId="2494F64A" w:rsidR="00C94122" w:rsidRDefault="00C94122" w:rsidP="00C94122">
      <w:pPr>
        <w:pStyle w:val="Testonotaapidipagina"/>
      </w:pPr>
      <w:r>
        <w:rPr>
          <w:rStyle w:val="Rimandonotaapidipagina"/>
        </w:rPr>
        <w:footnoteRef/>
      </w:r>
      <w:r>
        <w:t xml:space="preserve"> LOME </w:t>
      </w:r>
      <w:r w:rsidR="00C3011B">
        <w:t xml:space="preserve">n. </w:t>
      </w:r>
      <w:r>
        <w:t>59</w:t>
      </w:r>
      <w:r w:rsidR="00C3011B">
        <w:t>, p.43;</w:t>
      </w:r>
      <w:r>
        <w:t xml:space="preserve"> Cfr. </w:t>
      </w:r>
      <w:r w:rsidR="00C3011B">
        <w:t xml:space="preserve">n. </w:t>
      </w:r>
      <w:r>
        <w:t xml:space="preserve">58, </w:t>
      </w:r>
      <w:r w:rsidR="00C3011B">
        <w:t xml:space="preserve">p. 43; n. </w:t>
      </w:r>
      <w:r>
        <w:t xml:space="preserve">132, </w:t>
      </w:r>
      <w:r w:rsidR="00C3011B">
        <w:t xml:space="preserve">p. 80; n. </w:t>
      </w:r>
      <w:r>
        <w:t>135-136</w:t>
      </w:r>
      <w:r w:rsidR="00C3011B">
        <w:t>, p.81-82.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8526D"/>
    <w:multiLevelType w:val="hybridMultilevel"/>
    <w:tmpl w:val="E2E885FA"/>
    <w:lvl w:ilvl="0" w:tplc="6756C7C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C0A6ED7"/>
    <w:multiLevelType w:val="hybridMultilevel"/>
    <w:tmpl w:val="06AC6F9C"/>
    <w:lvl w:ilvl="0" w:tplc="6756C7C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C8013FF"/>
    <w:multiLevelType w:val="hybridMultilevel"/>
    <w:tmpl w:val="F23C7BE0"/>
    <w:lvl w:ilvl="0" w:tplc="6756C7C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4FF0267"/>
    <w:multiLevelType w:val="hybridMultilevel"/>
    <w:tmpl w:val="BCBE6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E43C08"/>
    <w:multiLevelType w:val="hybridMultilevel"/>
    <w:tmpl w:val="BCBE69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4F3AD9"/>
    <w:multiLevelType w:val="hybridMultilevel"/>
    <w:tmpl w:val="BCBE6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7650428">
    <w:abstractNumId w:val="4"/>
  </w:num>
  <w:num w:numId="2" w16cid:durableId="1251935214">
    <w:abstractNumId w:val="5"/>
  </w:num>
  <w:num w:numId="3" w16cid:durableId="22366271">
    <w:abstractNumId w:val="2"/>
  </w:num>
  <w:num w:numId="4" w16cid:durableId="1283616017">
    <w:abstractNumId w:val="3"/>
  </w:num>
  <w:num w:numId="5" w16cid:durableId="489978878">
    <w:abstractNumId w:val="0"/>
  </w:num>
  <w:num w:numId="6" w16cid:durableId="1944218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6D"/>
    <w:rsid w:val="0002573F"/>
    <w:rsid w:val="00034971"/>
    <w:rsid w:val="00075A83"/>
    <w:rsid w:val="00107304"/>
    <w:rsid w:val="00157FE4"/>
    <w:rsid w:val="001F056D"/>
    <w:rsid w:val="00252F7E"/>
    <w:rsid w:val="00272B26"/>
    <w:rsid w:val="00295398"/>
    <w:rsid w:val="002A642C"/>
    <w:rsid w:val="00306526"/>
    <w:rsid w:val="00311EDC"/>
    <w:rsid w:val="003857A6"/>
    <w:rsid w:val="003A7B69"/>
    <w:rsid w:val="003B4E2B"/>
    <w:rsid w:val="003D13D5"/>
    <w:rsid w:val="003D17CF"/>
    <w:rsid w:val="00420A75"/>
    <w:rsid w:val="0045262F"/>
    <w:rsid w:val="004C69E6"/>
    <w:rsid w:val="00551390"/>
    <w:rsid w:val="00574971"/>
    <w:rsid w:val="005B382B"/>
    <w:rsid w:val="005D3593"/>
    <w:rsid w:val="006526E2"/>
    <w:rsid w:val="006606F9"/>
    <w:rsid w:val="006C3491"/>
    <w:rsid w:val="0073689D"/>
    <w:rsid w:val="007978C9"/>
    <w:rsid w:val="007A6EE9"/>
    <w:rsid w:val="007B0263"/>
    <w:rsid w:val="007C6DEB"/>
    <w:rsid w:val="007E5DA1"/>
    <w:rsid w:val="007F7D8C"/>
    <w:rsid w:val="00832CAB"/>
    <w:rsid w:val="00892B29"/>
    <w:rsid w:val="008B7731"/>
    <w:rsid w:val="009517C6"/>
    <w:rsid w:val="009C2E74"/>
    <w:rsid w:val="00A32AEE"/>
    <w:rsid w:val="00A71E2F"/>
    <w:rsid w:val="00A843B5"/>
    <w:rsid w:val="00AA501D"/>
    <w:rsid w:val="00B126EE"/>
    <w:rsid w:val="00C3011B"/>
    <w:rsid w:val="00C62D4F"/>
    <w:rsid w:val="00C94122"/>
    <w:rsid w:val="00CA059B"/>
    <w:rsid w:val="00CC4F79"/>
    <w:rsid w:val="00D40119"/>
    <w:rsid w:val="00E93906"/>
    <w:rsid w:val="00EA6407"/>
    <w:rsid w:val="00EB54E2"/>
    <w:rsid w:val="00EE055D"/>
    <w:rsid w:val="00F3164C"/>
    <w:rsid w:val="00F578B5"/>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3453"/>
  <w15:chartTrackingRefBased/>
  <w15:docId w15:val="{5672DE27-0DAB-45F0-8DB1-AEE71704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056D"/>
    <w:rPr>
      <w:rFonts w:eastAsia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252F7E"/>
    <w:pPr>
      <w:framePr w:w="7920" w:h="1980" w:hRule="exact" w:hSpace="141" w:wrap="auto" w:hAnchor="page" w:xAlign="center" w:yAlign="bottom"/>
      <w:ind w:left="2880"/>
    </w:pPr>
    <w:rPr>
      <w:rFonts w:asciiTheme="majorHAnsi" w:eastAsiaTheme="majorEastAsia" w:hAnsiTheme="majorHAnsi" w:cstheme="majorBidi"/>
      <w:b/>
      <w:sz w:val="28"/>
    </w:rPr>
  </w:style>
  <w:style w:type="paragraph" w:styleId="Indirizzomittente">
    <w:name w:val="envelope return"/>
    <w:basedOn w:val="Normale"/>
    <w:uiPriority w:val="99"/>
    <w:semiHidden/>
    <w:unhideWhenUsed/>
    <w:rsid w:val="0045262F"/>
    <w:rPr>
      <w:rFonts w:eastAsiaTheme="majorEastAsia" w:cstheme="majorBidi"/>
      <w:sz w:val="20"/>
      <w:szCs w:val="20"/>
    </w:rPr>
  </w:style>
  <w:style w:type="paragraph" w:customStyle="1" w:styleId="Default">
    <w:name w:val="Default"/>
    <w:rsid w:val="001F056D"/>
    <w:pPr>
      <w:autoSpaceDE w:val="0"/>
      <w:autoSpaceDN w:val="0"/>
      <w:adjustRightInd w:val="0"/>
    </w:pPr>
    <w:rPr>
      <w:rFonts w:ascii="Arial" w:hAnsi="Arial" w:cs="Arial"/>
      <w:color w:val="000000"/>
    </w:rPr>
  </w:style>
  <w:style w:type="table" w:styleId="Grigliatabella">
    <w:name w:val="Table Grid"/>
    <w:basedOn w:val="Tabellanormale"/>
    <w:uiPriority w:val="59"/>
    <w:rsid w:val="001F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F056D"/>
    <w:pPr>
      <w:ind w:left="720"/>
      <w:contextualSpacing/>
    </w:pPr>
  </w:style>
  <w:style w:type="paragraph" w:styleId="Testonotaapidipagina">
    <w:name w:val="footnote text"/>
    <w:basedOn w:val="Normale"/>
    <w:link w:val="TestonotaapidipaginaCarattere"/>
    <w:uiPriority w:val="99"/>
    <w:semiHidden/>
    <w:unhideWhenUsed/>
    <w:rsid w:val="001F056D"/>
    <w:rPr>
      <w:sz w:val="20"/>
      <w:szCs w:val="20"/>
    </w:rPr>
  </w:style>
  <w:style w:type="character" w:customStyle="1" w:styleId="TestonotaapidipaginaCarattere">
    <w:name w:val="Testo nota a piè di pagina Carattere"/>
    <w:basedOn w:val="Carpredefinitoparagrafo"/>
    <w:link w:val="Testonotaapidipagina"/>
    <w:uiPriority w:val="99"/>
    <w:semiHidden/>
    <w:rsid w:val="001F056D"/>
    <w:rPr>
      <w:rFonts w:eastAsiaTheme="minorHAnsi"/>
      <w:sz w:val="20"/>
      <w:szCs w:val="20"/>
      <w:lang w:eastAsia="en-US"/>
    </w:rPr>
  </w:style>
  <w:style w:type="character" w:styleId="Rimandonotaapidipagina">
    <w:name w:val="footnote reference"/>
    <w:basedOn w:val="Carpredefinitoparagrafo"/>
    <w:uiPriority w:val="99"/>
    <w:semiHidden/>
    <w:unhideWhenUsed/>
    <w:rsid w:val="001F056D"/>
    <w:rPr>
      <w:vertAlign w:val="superscript"/>
    </w:rPr>
  </w:style>
  <w:style w:type="paragraph" w:styleId="Intestazione">
    <w:name w:val="header"/>
    <w:basedOn w:val="Normale"/>
    <w:link w:val="IntestazioneCarattere"/>
    <w:uiPriority w:val="99"/>
    <w:unhideWhenUsed/>
    <w:rsid w:val="00075A83"/>
    <w:pPr>
      <w:tabs>
        <w:tab w:val="center" w:pos="4819"/>
        <w:tab w:val="right" w:pos="9638"/>
      </w:tabs>
    </w:pPr>
  </w:style>
  <w:style w:type="character" w:customStyle="1" w:styleId="IntestazioneCarattere">
    <w:name w:val="Intestazione Carattere"/>
    <w:basedOn w:val="Carpredefinitoparagrafo"/>
    <w:link w:val="Intestazione"/>
    <w:uiPriority w:val="99"/>
    <w:rsid w:val="00075A83"/>
    <w:rPr>
      <w:rFonts w:eastAsiaTheme="minorHAnsi"/>
      <w:lang w:eastAsia="en-US"/>
    </w:rPr>
  </w:style>
  <w:style w:type="paragraph" w:styleId="Pidipagina">
    <w:name w:val="footer"/>
    <w:basedOn w:val="Normale"/>
    <w:link w:val="PidipaginaCarattere"/>
    <w:uiPriority w:val="99"/>
    <w:unhideWhenUsed/>
    <w:rsid w:val="00075A83"/>
    <w:pPr>
      <w:tabs>
        <w:tab w:val="center" w:pos="4819"/>
        <w:tab w:val="right" w:pos="9638"/>
      </w:tabs>
    </w:pPr>
  </w:style>
  <w:style w:type="character" w:customStyle="1" w:styleId="PidipaginaCarattere">
    <w:name w:val="Piè di pagina Carattere"/>
    <w:basedOn w:val="Carpredefinitoparagrafo"/>
    <w:link w:val="Pidipagina"/>
    <w:uiPriority w:val="99"/>
    <w:rsid w:val="00075A8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vistadma.org/it/mostra-del-caris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488F-C806-4A07-95F4-FC7D1EA2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3600</Words>
  <Characters>20523</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Castellino</dc:creator>
  <cp:keywords/>
  <dc:description/>
  <cp:lastModifiedBy>Pastorale 1</cp:lastModifiedBy>
  <cp:revision>2</cp:revision>
  <dcterms:created xsi:type="dcterms:W3CDTF">2024-02-19T14:52:00Z</dcterms:created>
  <dcterms:modified xsi:type="dcterms:W3CDTF">2024-02-19T14:52:00Z</dcterms:modified>
</cp:coreProperties>
</file>