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74158" w14:textId="1821D0D6" w:rsidR="00520533" w:rsidRDefault="00520533">
      <w:pPr>
        <w:rPr>
          <w:lang w:val="es-ES"/>
        </w:rPr>
      </w:pPr>
    </w:p>
    <w:p w14:paraId="3BCF5331" w14:textId="77777777" w:rsidR="002B3053" w:rsidRDefault="002B3053">
      <w:pPr>
        <w:rPr>
          <w:lang w:val="es-ES"/>
        </w:rPr>
      </w:pPr>
    </w:p>
    <w:p w14:paraId="65266DDC" w14:textId="12BF7881" w:rsidR="002B3053" w:rsidRPr="002B3053" w:rsidRDefault="002B3053" w:rsidP="002B3053">
      <w:pPr>
        <w:jc w:val="both"/>
        <w:rPr>
          <w:rFonts w:ascii="Arial" w:hAnsi="Arial" w:cs="Arial"/>
          <w:sz w:val="32"/>
          <w:szCs w:val="32"/>
          <w:lang w:val="es-ES"/>
        </w:rPr>
      </w:pPr>
      <w:r w:rsidRPr="002B3053">
        <w:rPr>
          <w:rFonts w:ascii="Arial" w:hAnsi="Arial" w:cs="Arial"/>
          <w:sz w:val="32"/>
          <w:szCs w:val="32"/>
          <w:lang w:val="es-ES"/>
        </w:rPr>
        <w:t xml:space="preserve">Nuestra Misión es trabajar en estrecha colaboración con diversos actores de la Sociedad, incluida autoridades eclesiásticas, instituciones gubernamentales, organizaciones no gubernamentales, el poder popular y el sector privado, </w:t>
      </w:r>
      <w:r>
        <w:rPr>
          <w:rFonts w:ascii="Arial" w:hAnsi="Arial" w:cs="Arial"/>
          <w:sz w:val="32"/>
          <w:szCs w:val="32"/>
          <w:lang w:val="es-ES"/>
        </w:rPr>
        <w:t>para promover un desarrollo sostenible y sustentable en nuestr</w:t>
      </w:r>
      <w:r w:rsidR="0078672C">
        <w:rPr>
          <w:rFonts w:ascii="Arial" w:hAnsi="Arial" w:cs="Arial"/>
          <w:sz w:val="32"/>
          <w:szCs w:val="32"/>
          <w:lang w:val="es-ES"/>
        </w:rPr>
        <w:t>o estado,</w:t>
      </w:r>
      <w:r>
        <w:rPr>
          <w:rFonts w:ascii="Arial" w:hAnsi="Arial" w:cs="Arial"/>
          <w:sz w:val="32"/>
          <w:szCs w:val="32"/>
          <w:lang w:val="es-ES"/>
        </w:rPr>
        <w:t xml:space="preserve"> región andina y el país</w:t>
      </w:r>
      <w:r w:rsidR="0078672C">
        <w:rPr>
          <w:rFonts w:ascii="Arial" w:hAnsi="Arial" w:cs="Arial"/>
          <w:sz w:val="32"/>
          <w:szCs w:val="32"/>
          <w:lang w:val="es-ES"/>
        </w:rPr>
        <w:t>.</w:t>
      </w:r>
      <w:r>
        <w:rPr>
          <w:rFonts w:ascii="Arial" w:hAnsi="Arial" w:cs="Arial"/>
          <w:sz w:val="32"/>
          <w:szCs w:val="32"/>
          <w:lang w:val="es-ES"/>
        </w:rPr>
        <w:t xml:space="preserve"> </w:t>
      </w:r>
      <w:r w:rsidR="0078672C">
        <w:rPr>
          <w:rFonts w:ascii="Arial" w:hAnsi="Arial" w:cs="Arial"/>
          <w:sz w:val="32"/>
          <w:szCs w:val="32"/>
          <w:lang w:val="es-ES"/>
        </w:rPr>
        <w:t>N</w:t>
      </w:r>
      <w:r>
        <w:rPr>
          <w:rFonts w:ascii="Arial" w:hAnsi="Arial" w:cs="Arial"/>
          <w:sz w:val="32"/>
          <w:szCs w:val="32"/>
          <w:lang w:val="es-ES"/>
        </w:rPr>
        <w:t xml:space="preserve">os esforzamos por integrar la dimensión ecológica en todas las esferas de la vida social, económica y política buscando así el bien común y el cuidado de la creación. </w:t>
      </w:r>
    </w:p>
    <w:sectPr w:rsidR="002B3053" w:rsidRPr="002B30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33"/>
    <w:rsid w:val="002B3053"/>
    <w:rsid w:val="00520533"/>
    <w:rsid w:val="0078672C"/>
    <w:rsid w:val="00972265"/>
    <w:rsid w:val="009A086A"/>
    <w:rsid w:val="00A05A8B"/>
    <w:rsid w:val="00F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1FBE"/>
  <w15:chartTrackingRefBased/>
  <w15:docId w15:val="{8C11FDA4-85F6-4208-ADBC-D65CB9F4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V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0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0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05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0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05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0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0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0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0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0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0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05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053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053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05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05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05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05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0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0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0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0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0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05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05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053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0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053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0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Isme</dc:creator>
  <cp:keywords/>
  <dc:description/>
  <cp:lastModifiedBy>Carmen Isme</cp:lastModifiedBy>
  <cp:revision>4</cp:revision>
  <dcterms:created xsi:type="dcterms:W3CDTF">2025-01-24T11:59:00Z</dcterms:created>
  <dcterms:modified xsi:type="dcterms:W3CDTF">2025-01-24T12:19:00Z</dcterms:modified>
</cp:coreProperties>
</file>