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BDC423" w14:textId="4E486323" w:rsidR="009B799C" w:rsidRDefault="004E0502" w:rsidP="009B799C">
      <w:pPr>
        <w:spacing w:after="0"/>
        <w:jc w:val="center"/>
        <w:rPr>
          <w:rFonts w:ascii="Century Schoolbook" w:eastAsia="Calibri" w:hAnsi="Century Schoolbook" w:cs="Calibri Light"/>
          <w:b/>
          <w:color w:val="auto"/>
          <w:szCs w:val="24"/>
        </w:rPr>
      </w:pPr>
      <w:r>
        <w:rPr>
          <w:noProof/>
          <w:lang w:val="es-CO" w:eastAsia="es-CO"/>
        </w:rPr>
        <w:drawing>
          <wp:anchor distT="0" distB="0" distL="114300" distR="114300" simplePos="0" relativeHeight="251659264" behindDoc="1" locked="0" layoutInCell="1" allowOverlap="1" wp14:anchorId="4A100A75" wp14:editId="24725D7A">
            <wp:simplePos x="0" y="0"/>
            <wp:positionH relativeFrom="page">
              <wp:posOffset>170180</wp:posOffset>
            </wp:positionH>
            <wp:positionV relativeFrom="paragraph">
              <wp:posOffset>-1083310</wp:posOffset>
            </wp:positionV>
            <wp:extent cx="857890" cy="1093470"/>
            <wp:effectExtent l="0" t="0" r="0" b="0"/>
            <wp:wrapNone/>
            <wp:docPr id="9" name="Imagen 7" descr="Imagen que contiene interior, ropa, edificio, cuar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7" descr="Imagen que contiene interior, ropa, edificio, cuarto&#10;&#10;El contenido generado por IA puede ser incorrecto."/>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57890" cy="109347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567C993E" w14:textId="77777777" w:rsidR="009B799C" w:rsidRPr="009B799C" w:rsidRDefault="009B799C" w:rsidP="009B799C">
      <w:pPr>
        <w:spacing w:after="0"/>
        <w:jc w:val="center"/>
        <w:rPr>
          <w:rFonts w:ascii="Century Schoolbook" w:eastAsia="Calibri" w:hAnsi="Century Schoolbook" w:cs="Calibri Light"/>
          <w:b/>
          <w:color w:val="auto"/>
          <w:szCs w:val="24"/>
        </w:rPr>
      </w:pPr>
      <w:r w:rsidRPr="009B799C">
        <w:rPr>
          <w:rFonts w:ascii="Century Schoolbook" w:eastAsia="Calibri" w:hAnsi="Century Schoolbook" w:cs="Calibri Light"/>
          <w:b/>
          <w:color w:val="auto"/>
          <w:szCs w:val="24"/>
        </w:rPr>
        <w:t>DOCUMENTO DE REFLEXIÓN LAUDATO SI</w:t>
      </w:r>
    </w:p>
    <w:p w14:paraId="050FB34C" w14:textId="1CDCD400" w:rsidR="009B799C" w:rsidRPr="009B799C" w:rsidRDefault="009B799C" w:rsidP="009B799C">
      <w:pPr>
        <w:spacing w:after="0"/>
        <w:jc w:val="center"/>
        <w:rPr>
          <w:rFonts w:ascii="Century Schoolbook" w:eastAsia="Calibri" w:hAnsi="Century Schoolbook" w:cs="Calibri Light"/>
          <w:b/>
          <w:color w:val="auto"/>
          <w:szCs w:val="24"/>
        </w:rPr>
      </w:pPr>
      <w:r>
        <w:rPr>
          <w:rFonts w:ascii="Century Schoolbook" w:eastAsia="Calibri" w:hAnsi="Century Schoolbook" w:cs="Calibri Light"/>
          <w:b/>
          <w:color w:val="auto"/>
          <w:szCs w:val="24"/>
        </w:rPr>
        <w:t xml:space="preserve">POR EILDE VILLERA DEL </w:t>
      </w:r>
      <w:r w:rsidRPr="009B799C">
        <w:rPr>
          <w:rFonts w:ascii="Century Schoolbook" w:eastAsia="Calibri" w:hAnsi="Century Schoolbook" w:cs="Calibri Light"/>
          <w:b/>
          <w:color w:val="auto"/>
          <w:szCs w:val="24"/>
        </w:rPr>
        <w:t>EQUIPO DE PASTORAL SOCIAL</w:t>
      </w:r>
      <w:r>
        <w:rPr>
          <w:rFonts w:ascii="Century Schoolbook" w:eastAsia="Calibri" w:hAnsi="Century Schoolbook" w:cs="Calibri Light"/>
          <w:b/>
          <w:color w:val="auto"/>
          <w:szCs w:val="24"/>
        </w:rPr>
        <w:t xml:space="preserve"> PARROQUIAL</w:t>
      </w:r>
    </w:p>
    <w:p w14:paraId="24223EC0" w14:textId="77777777" w:rsidR="009B799C" w:rsidRPr="009B799C" w:rsidRDefault="009B799C" w:rsidP="009B799C">
      <w:pPr>
        <w:shd w:val="clear" w:color="auto" w:fill="FFFFFF"/>
        <w:spacing w:before="240" w:after="0" w:line="240" w:lineRule="auto"/>
        <w:jc w:val="center"/>
        <w:rPr>
          <w:rFonts w:ascii="Eras Demi ITC" w:eastAsia="Times New Roman" w:hAnsi="Eras Demi ITC" w:cs="Times New Roman"/>
          <w:i/>
          <w:color w:val="auto"/>
          <w:szCs w:val="24"/>
          <w:lang w:val="es-CO" w:eastAsia="es-CO"/>
        </w:rPr>
      </w:pPr>
      <w:r w:rsidRPr="009B799C">
        <w:rPr>
          <w:rFonts w:ascii="Eras Demi ITC" w:eastAsia="Times New Roman" w:hAnsi="Eras Demi ITC" w:cs="Arial"/>
          <w:b/>
          <w:bCs/>
          <w:i/>
          <w:color w:val="222222"/>
          <w:sz w:val="28"/>
          <w:szCs w:val="28"/>
          <w:lang w:val="es-CO" w:eastAsia="es-CO"/>
        </w:rPr>
        <w:t xml:space="preserve">Una iniciativa hacia </w:t>
      </w:r>
      <w:proofErr w:type="spellStart"/>
      <w:r w:rsidRPr="009B799C">
        <w:rPr>
          <w:rFonts w:ascii="Eras Demi ITC" w:eastAsia="Times New Roman" w:hAnsi="Eras Demi ITC" w:cs="Arial"/>
          <w:b/>
          <w:bCs/>
          <w:i/>
          <w:color w:val="222222"/>
          <w:sz w:val="28"/>
          <w:szCs w:val="28"/>
          <w:lang w:val="es-CO" w:eastAsia="es-CO"/>
        </w:rPr>
        <w:t>Ecoparroquias</w:t>
      </w:r>
      <w:proofErr w:type="spellEnd"/>
      <w:r w:rsidRPr="009B799C">
        <w:rPr>
          <w:rFonts w:ascii="Eras Demi ITC" w:eastAsia="Times New Roman" w:hAnsi="Eras Demi ITC" w:cs="Arial"/>
          <w:b/>
          <w:bCs/>
          <w:i/>
          <w:color w:val="222222"/>
          <w:sz w:val="28"/>
          <w:szCs w:val="28"/>
          <w:lang w:val="es-CO" w:eastAsia="es-CO"/>
        </w:rPr>
        <w:t xml:space="preserve">  Laudato Si´</w:t>
      </w:r>
    </w:p>
    <w:p w14:paraId="50CE21FE" w14:textId="77777777" w:rsidR="009B799C" w:rsidRPr="009B799C" w:rsidRDefault="009B799C" w:rsidP="009B799C">
      <w:pPr>
        <w:rPr>
          <w:rFonts w:ascii="Arial Narrow" w:eastAsia="Calibri" w:hAnsi="Arial Narrow" w:cs="Calibri Light"/>
          <w:b/>
          <w:color w:val="auto"/>
          <w:szCs w:val="24"/>
        </w:rPr>
      </w:pPr>
    </w:p>
    <w:p w14:paraId="0EFAE9BD" w14:textId="06281341" w:rsidR="009B799C" w:rsidRPr="009B799C" w:rsidRDefault="009B799C" w:rsidP="009B799C">
      <w:pPr>
        <w:pStyle w:val="Prrafodelista"/>
        <w:numPr>
          <w:ilvl w:val="0"/>
          <w:numId w:val="21"/>
        </w:numPr>
        <w:ind w:right="170"/>
        <w:rPr>
          <w:rFonts w:ascii="Century Schoolbook" w:eastAsia="Calibri" w:hAnsi="Century Schoolbook" w:cs="Calibri Light"/>
          <w:color w:val="auto"/>
          <w:szCs w:val="24"/>
        </w:rPr>
      </w:pPr>
      <w:r w:rsidRPr="009B799C">
        <w:rPr>
          <w:rFonts w:ascii="Century Schoolbook" w:eastAsia="Calibri" w:hAnsi="Century Schoolbook" w:cs="Calibri Light"/>
          <w:color w:val="auto"/>
          <w:szCs w:val="24"/>
        </w:rPr>
        <w:t>INTRODUCCIÓN:</w:t>
      </w:r>
    </w:p>
    <w:p w14:paraId="4AE5B0AE" w14:textId="77777777" w:rsidR="009B799C" w:rsidRPr="009B799C" w:rsidRDefault="009B799C" w:rsidP="009B799C">
      <w:pPr>
        <w:spacing w:before="100" w:beforeAutospacing="1" w:after="100" w:afterAutospacing="1" w:line="240" w:lineRule="auto"/>
        <w:jc w:val="both"/>
        <w:rPr>
          <w:rFonts w:ascii="Times New Roman" w:eastAsia="Times New Roman" w:hAnsi="Times New Roman" w:cs="Times New Roman"/>
          <w:color w:val="auto"/>
          <w:szCs w:val="24"/>
          <w:lang w:val="es-CO" w:eastAsia="es-CO"/>
        </w:rPr>
      </w:pPr>
      <w:r w:rsidRPr="009B799C">
        <w:rPr>
          <w:rFonts w:ascii="Times New Roman" w:eastAsia="Times New Roman" w:hAnsi="Times New Roman" w:cs="Times New Roman"/>
          <w:color w:val="auto"/>
          <w:szCs w:val="24"/>
          <w:lang w:eastAsia="es-CO"/>
        </w:rPr>
        <w:t xml:space="preserve">El  presente documento de reflexión, surge en  el marco del  </w:t>
      </w:r>
      <w:r w:rsidRPr="009B799C">
        <w:rPr>
          <w:rFonts w:ascii="Times New Roman" w:eastAsia="Times New Roman" w:hAnsi="Times New Roman" w:cs="Times New Roman"/>
          <w:b/>
          <w:color w:val="auto"/>
          <w:szCs w:val="24"/>
          <w:lang w:val="es-CO" w:eastAsia="es-CO"/>
        </w:rPr>
        <w:t>Curso Colombia - Programa de Animadores Laudato Si´), donde hemos leído la ENCÍCLICA LAUDATO SI,  un documento de la doctrina social de la Iglesia del Papa Francisco,</w:t>
      </w:r>
      <w:r w:rsidRPr="009B799C">
        <w:rPr>
          <w:rFonts w:ascii="Times New Roman" w:eastAsia="Times New Roman" w:hAnsi="Times New Roman" w:cs="Times New Roman"/>
          <w:color w:val="auto"/>
          <w:szCs w:val="24"/>
          <w:lang w:val="es-CO" w:eastAsia="es-CO"/>
        </w:rPr>
        <w:t xml:space="preserve"> </w:t>
      </w:r>
      <w:r w:rsidRPr="009B799C">
        <w:rPr>
          <w:rFonts w:ascii="Times New Roman" w:eastAsia="Times New Roman" w:hAnsi="Times New Roman" w:cs="Times New Roman"/>
          <w:i/>
          <w:color w:val="auto"/>
          <w:szCs w:val="24"/>
          <w:lang w:val="es-CO" w:eastAsia="es-CO"/>
        </w:rPr>
        <w:t xml:space="preserve">donde  aborda la importancia del cuidado del medio ambiente y la responsabilidad humana hacia la "casa común" que es la Tierra; </w:t>
      </w:r>
      <w:r w:rsidRPr="009B799C">
        <w:rPr>
          <w:rFonts w:ascii="Times New Roman" w:eastAsia="Times New Roman" w:hAnsi="Times New Roman" w:cs="Times New Roman"/>
          <w:color w:val="auto"/>
          <w:szCs w:val="24"/>
          <w:lang w:val="es-CO" w:eastAsia="es-CO"/>
        </w:rPr>
        <w:t>de igual forma he tenido acceso a otros recursos como videos, oraciones,  películas, documentales, testimonios y vivencias de Santos y personas que han tenido una buena relación con la Creación.</w:t>
      </w:r>
    </w:p>
    <w:p w14:paraId="68B7E5D0" w14:textId="77777777" w:rsidR="009B799C" w:rsidRPr="009B799C" w:rsidRDefault="009B799C" w:rsidP="009B799C">
      <w:pPr>
        <w:spacing w:before="100" w:beforeAutospacing="1" w:after="100" w:afterAutospacing="1" w:line="240" w:lineRule="auto"/>
        <w:jc w:val="both"/>
        <w:rPr>
          <w:rFonts w:ascii="Times New Roman" w:eastAsia="Times New Roman" w:hAnsi="Times New Roman" w:cs="Times New Roman"/>
          <w:color w:val="auto"/>
          <w:szCs w:val="24"/>
          <w:lang w:val="es-CO" w:eastAsia="es-CO"/>
        </w:rPr>
      </w:pPr>
      <w:r w:rsidRPr="009B799C">
        <w:rPr>
          <w:rFonts w:ascii="Times New Roman" w:eastAsia="Times New Roman" w:hAnsi="Times New Roman" w:cs="Times New Roman"/>
          <w:color w:val="auto"/>
          <w:szCs w:val="24"/>
          <w:lang w:val="es-CO" w:eastAsia="es-CO"/>
        </w:rPr>
        <w:t xml:space="preserve">La encíclica Laudato Si,   tiene como objetivo  principal. Promover un reflexión profunda sobre la crisis ecológica y social por la que  atraviesa el mundo y propone  un  cambio integral en la forma como nos relacionamos con </w:t>
      </w:r>
      <w:proofErr w:type="spellStart"/>
      <w:r w:rsidRPr="009B799C">
        <w:rPr>
          <w:rFonts w:ascii="Times New Roman" w:eastAsia="Times New Roman" w:hAnsi="Times New Roman" w:cs="Times New Roman"/>
          <w:color w:val="auto"/>
          <w:szCs w:val="24"/>
          <w:lang w:val="es-CO" w:eastAsia="es-CO"/>
        </w:rPr>
        <w:t>al</w:t>
      </w:r>
      <w:proofErr w:type="spellEnd"/>
      <w:r w:rsidRPr="009B799C">
        <w:rPr>
          <w:rFonts w:ascii="Times New Roman" w:eastAsia="Times New Roman" w:hAnsi="Times New Roman" w:cs="Times New Roman"/>
          <w:color w:val="auto"/>
          <w:szCs w:val="24"/>
          <w:lang w:val="es-CO" w:eastAsia="es-CO"/>
        </w:rPr>
        <w:t xml:space="preserve"> Naturaleza,  con lo demás y con Dios</w:t>
      </w:r>
    </w:p>
    <w:p w14:paraId="7608DBBB" w14:textId="14437540" w:rsidR="009B799C" w:rsidRDefault="009B799C" w:rsidP="004E0502">
      <w:pPr>
        <w:spacing w:after="0" w:line="240" w:lineRule="auto"/>
        <w:jc w:val="both"/>
        <w:rPr>
          <w:rFonts w:ascii="Times New Roman" w:eastAsia="Times New Roman" w:hAnsi="Times New Roman" w:cs="Times New Roman"/>
          <w:color w:val="auto"/>
          <w:szCs w:val="24"/>
          <w:lang w:val="es-CO" w:eastAsia="es-CO"/>
        </w:rPr>
      </w:pPr>
      <w:r w:rsidRPr="009B799C">
        <w:rPr>
          <w:rFonts w:ascii="Times New Roman" w:eastAsia="Times New Roman" w:hAnsi="Times New Roman" w:cs="Times New Roman"/>
          <w:color w:val="auto"/>
          <w:szCs w:val="24"/>
          <w:lang w:val="es-CO" w:eastAsia="es-CO"/>
        </w:rPr>
        <w:t xml:space="preserve">Asumiendo  el compromiso como </w:t>
      </w:r>
      <w:r w:rsidR="004E0502" w:rsidRPr="009B799C">
        <w:rPr>
          <w:rFonts w:ascii="Times New Roman" w:eastAsia="Times New Roman" w:hAnsi="Times New Roman" w:cs="Times New Roman"/>
          <w:color w:val="auto"/>
          <w:szCs w:val="24"/>
          <w:lang w:val="es-CO" w:eastAsia="es-CO"/>
        </w:rPr>
        <w:t>ECO PARROQUIA</w:t>
      </w:r>
      <w:r w:rsidRPr="009B799C">
        <w:rPr>
          <w:rFonts w:ascii="Times New Roman" w:eastAsia="Times New Roman" w:hAnsi="Times New Roman" w:cs="Times New Roman"/>
          <w:color w:val="auto"/>
          <w:szCs w:val="24"/>
          <w:lang w:val="es-CO" w:eastAsia="es-CO"/>
        </w:rPr>
        <w:t>, se vinculará un equipo de personas que conforma la pastoral social  y de otros grupos apostólicos de la Parroquia Ntra. Sra. de las Mercedes, a la cuales se les hará un proceso de réplica para sensibilizarlos,  actualizarlos y poder ingresar al proyecto., en coordinación con el  Párroco y la pastoral social Diocesana de la Diócesis de Sincelejo. Cabe precisar que este primer curso solo me vinculé yo con la aprobación del Sacerdote de mi Parroquia, con un compromiso de promover la vinculación de algunos laicos de los diferentes grupos apostólicos.</w:t>
      </w:r>
    </w:p>
    <w:p w14:paraId="2B271566" w14:textId="77777777" w:rsidR="009B799C" w:rsidRDefault="009B799C" w:rsidP="004E0502">
      <w:pPr>
        <w:spacing w:after="0" w:line="240" w:lineRule="auto"/>
        <w:jc w:val="both"/>
        <w:rPr>
          <w:rFonts w:ascii="Times New Roman" w:eastAsia="Times New Roman" w:hAnsi="Times New Roman" w:cs="Times New Roman"/>
          <w:color w:val="auto"/>
          <w:szCs w:val="24"/>
          <w:lang w:val="es-CO" w:eastAsia="es-CO"/>
        </w:rPr>
      </w:pPr>
    </w:p>
    <w:p w14:paraId="218F8437" w14:textId="77777777" w:rsidR="004E0502" w:rsidRPr="009B799C" w:rsidRDefault="004E0502" w:rsidP="004E0502">
      <w:pPr>
        <w:spacing w:after="0" w:line="240" w:lineRule="auto"/>
        <w:jc w:val="both"/>
        <w:rPr>
          <w:rFonts w:ascii="Times New Roman" w:eastAsia="Times New Roman" w:hAnsi="Times New Roman" w:cs="Times New Roman"/>
          <w:color w:val="auto"/>
          <w:szCs w:val="24"/>
          <w:lang w:val="es-CO" w:eastAsia="es-CO"/>
        </w:rPr>
      </w:pPr>
    </w:p>
    <w:p w14:paraId="560E5CBA" w14:textId="2231BAFF" w:rsidR="009B799C" w:rsidRPr="009B799C" w:rsidRDefault="009B799C" w:rsidP="004E0502">
      <w:pPr>
        <w:pStyle w:val="Prrafodelista"/>
        <w:numPr>
          <w:ilvl w:val="0"/>
          <w:numId w:val="21"/>
        </w:numPr>
        <w:spacing w:after="0" w:line="240" w:lineRule="auto"/>
        <w:jc w:val="both"/>
        <w:rPr>
          <w:rFonts w:ascii="Times New Roman" w:eastAsia="Times New Roman" w:hAnsi="Times New Roman" w:cs="Times New Roman"/>
          <w:color w:val="auto"/>
          <w:szCs w:val="24"/>
          <w:lang w:val="es-CO" w:eastAsia="es-CO"/>
        </w:rPr>
      </w:pPr>
      <w:r w:rsidRPr="009B799C">
        <w:rPr>
          <w:rFonts w:ascii="Times New Roman" w:eastAsia="Times New Roman" w:hAnsi="Times New Roman" w:cs="Times New Roman"/>
          <w:color w:val="auto"/>
          <w:szCs w:val="24"/>
          <w:lang w:val="es-CO" w:eastAsia="es-CO"/>
        </w:rPr>
        <w:t>CONTEXTO</w:t>
      </w:r>
    </w:p>
    <w:p w14:paraId="00082F3B" w14:textId="77777777" w:rsidR="009B799C" w:rsidRPr="009B799C" w:rsidRDefault="009B799C" w:rsidP="004E0502">
      <w:pPr>
        <w:spacing w:after="0" w:line="240" w:lineRule="auto"/>
        <w:jc w:val="both"/>
        <w:rPr>
          <w:rFonts w:ascii="Times New Roman" w:eastAsia="Times New Roman" w:hAnsi="Times New Roman" w:cs="Times New Roman"/>
          <w:color w:val="auto"/>
          <w:szCs w:val="24"/>
          <w:lang w:val="es-CO" w:eastAsia="es-CO"/>
        </w:rPr>
      </w:pPr>
      <w:r w:rsidRPr="009B799C">
        <w:rPr>
          <w:rFonts w:ascii="Times New Roman" w:eastAsia="Times New Roman" w:hAnsi="Times New Roman" w:cs="Times New Roman"/>
          <w:color w:val="auto"/>
          <w:szCs w:val="24"/>
          <w:lang w:val="es-CO" w:eastAsia="es-CO"/>
        </w:rPr>
        <w:t xml:space="preserve">Eclesiásticamente la Parroquia pertenece a la Vicaría del Inmaculado Corazón de María de la Diócesis de Sincelejo; le corresponde un área geográfica conformada por 8 barrios, los cuales hacen parte de la Comuna 9 al Sureste del municipio de Sincelejo.  Su población se aproxima a los 16 mil habitantes, en los que se identifican un alto número de población víctimas del conflicto armado, desmovilizados de la guerrilla y de las autodefensas (AUC), un alto porcentaje de población Migrante, pobres históricos entre otros; procedentes nos solo del departamento de Sucre y/o Montes de María, sino de otras regiones del País. </w:t>
      </w:r>
    </w:p>
    <w:p w14:paraId="55088DE0" w14:textId="77777777" w:rsidR="009B799C" w:rsidRPr="009B799C" w:rsidRDefault="009B799C" w:rsidP="009B799C">
      <w:pPr>
        <w:spacing w:before="100" w:beforeAutospacing="1" w:after="100" w:afterAutospacing="1" w:line="240" w:lineRule="auto"/>
        <w:jc w:val="both"/>
        <w:rPr>
          <w:rFonts w:ascii="Times New Roman" w:eastAsia="Tahoma" w:hAnsi="Times New Roman" w:cs="Times New Roman"/>
          <w:color w:val="auto"/>
          <w:szCs w:val="24"/>
          <w:lang w:val="es-CO"/>
        </w:rPr>
      </w:pPr>
      <w:r w:rsidRPr="009B799C">
        <w:rPr>
          <w:rFonts w:ascii="Times New Roman" w:eastAsia="Tahoma" w:hAnsi="Times New Roman" w:cs="Times New Roman"/>
          <w:color w:val="auto"/>
          <w:szCs w:val="24"/>
          <w:lang w:val="es-CO"/>
        </w:rPr>
        <w:t xml:space="preserve">La Parroquia Nuestra Señora de las Mercedes, está ubicada en uno de los sectores más vulnerables del municipio de Sincelejo (estrato 0, 1 y 2), con grandes problemáticas socioeconómicas y sociales, en los que se destaca la violencia en sus múltiples manifestaciones, expendio y consumo de sustancias psicoactivas, embarazo a temprana edad, falta de  programas para el buen uso del tiempo libre en niños, niñas y adolescentes, desempleo,  inseguridad, </w:t>
      </w:r>
      <w:r w:rsidRPr="009B799C">
        <w:rPr>
          <w:rFonts w:ascii="Times New Roman" w:eastAsia="Tahoma" w:hAnsi="Times New Roman" w:cs="Times New Roman"/>
          <w:color w:val="auto"/>
          <w:szCs w:val="24"/>
          <w:lang w:val="es-CO" w:eastAsia="es-CO"/>
        </w:rPr>
        <w:t>pandillismo, inadecuado manejo de los procesos electorales por los líderes de estas comunidades como es la compra  y venta del voto, falta de organización comunitaria. Encontramos de igual forma que en lo socio ambiental hace falta conocimiento, conciencia y compromiso. Algo de anotar es que en mi Comunidad Parroquial, no veo que aparece en ninguna catequesis, en ningún grupo y si alguno lo hace no suscita incidencia y ni acciones que se puedan evidenciar.</w:t>
      </w:r>
    </w:p>
    <w:p w14:paraId="252816DA" w14:textId="19CFE3E3" w:rsidR="009B799C" w:rsidRDefault="009B799C" w:rsidP="004E0502">
      <w:pPr>
        <w:spacing w:after="0" w:line="240" w:lineRule="auto"/>
        <w:jc w:val="both"/>
        <w:rPr>
          <w:rFonts w:ascii="Times New Roman" w:eastAsia="Calibri" w:hAnsi="Times New Roman" w:cs="Times New Roman"/>
          <w:color w:val="auto"/>
          <w:szCs w:val="24"/>
        </w:rPr>
      </w:pPr>
      <w:r w:rsidRPr="009B799C">
        <w:rPr>
          <w:rFonts w:ascii="Times New Roman" w:eastAsia="Calibri" w:hAnsi="Times New Roman" w:cs="Times New Roman"/>
          <w:color w:val="auto"/>
          <w:szCs w:val="24"/>
        </w:rPr>
        <w:lastRenderedPageBreak/>
        <w:t xml:space="preserve">Se ha de resaltar que,  la parroquia cuenta con un grupo de laicos y catequistas </w:t>
      </w:r>
      <w:r w:rsidRPr="009B799C">
        <w:rPr>
          <w:rFonts w:ascii="Times New Roman" w:eastAsia="Calibri" w:hAnsi="Times New Roman" w:cs="Times New Roman"/>
          <w:color w:val="auto"/>
          <w:szCs w:val="24"/>
          <w:shd w:val="clear" w:color="auto" w:fill="FFFFFF"/>
        </w:rPr>
        <w:t>comprometidos, creativos y participativos, con una comunidad solidaria y colaboradora lo cual la convierte en un potencial para apoyar las obras del Señor.</w:t>
      </w:r>
    </w:p>
    <w:p w14:paraId="57662DE4" w14:textId="77777777" w:rsidR="004E0502" w:rsidRPr="009B799C" w:rsidRDefault="004E0502" w:rsidP="004E0502">
      <w:pPr>
        <w:spacing w:after="0" w:line="240" w:lineRule="auto"/>
        <w:jc w:val="both"/>
        <w:rPr>
          <w:rFonts w:ascii="Times New Roman" w:eastAsia="Calibri" w:hAnsi="Times New Roman" w:cs="Times New Roman"/>
          <w:color w:val="auto"/>
          <w:szCs w:val="24"/>
        </w:rPr>
      </w:pPr>
    </w:p>
    <w:p w14:paraId="0E01763A" w14:textId="77777777" w:rsidR="009B799C" w:rsidRDefault="009B799C" w:rsidP="004E0502">
      <w:pPr>
        <w:numPr>
          <w:ilvl w:val="0"/>
          <w:numId w:val="21"/>
        </w:numPr>
        <w:spacing w:after="0"/>
        <w:contextualSpacing/>
        <w:jc w:val="both"/>
        <w:rPr>
          <w:rFonts w:ascii="Century Schoolbook" w:eastAsia="Calibri" w:hAnsi="Century Schoolbook" w:cs="Arial"/>
          <w:b/>
          <w:color w:val="auto"/>
          <w:szCs w:val="24"/>
          <w:lang w:val="es-CO"/>
        </w:rPr>
      </w:pPr>
      <w:r w:rsidRPr="009B799C">
        <w:rPr>
          <w:rFonts w:ascii="Century Schoolbook" w:eastAsia="Calibri" w:hAnsi="Century Schoolbook" w:cs="Arial"/>
          <w:b/>
          <w:color w:val="auto"/>
          <w:szCs w:val="24"/>
          <w:lang w:val="es-CO"/>
        </w:rPr>
        <w:t>DESARROLLO DE LA REFLEXIÓN</w:t>
      </w:r>
    </w:p>
    <w:p w14:paraId="156CA9BF" w14:textId="77777777" w:rsidR="009B799C" w:rsidRPr="009B799C" w:rsidRDefault="009B799C" w:rsidP="009B799C">
      <w:pPr>
        <w:ind w:left="417"/>
        <w:contextualSpacing/>
        <w:jc w:val="both"/>
        <w:rPr>
          <w:rFonts w:ascii="Century Schoolbook" w:eastAsia="Calibri" w:hAnsi="Century Schoolbook" w:cs="Arial"/>
          <w:b/>
          <w:color w:val="auto"/>
          <w:szCs w:val="24"/>
          <w:lang w:val="es-CO"/>
        </w:rPr>
      </w:pPr>
    </w:p>
    <w:p w14:paraId="6921380E" w14:textId="77777777" w:rsidR="009B799C" w:rsidRPr="009B799C" w:rsidRDefault="009B799C" w:rsidP="009B799C">
      <w:pPr>
        <w:jc w:val="both"/>
        <w:rPr>
          <w:rFonts w:ascii="Times New Roman" w:eastAsia="Calibri" w:hAnsi="Times New Roman" w:cs="Times New Roman"/>
          <w:bCs/>
          <w:color w:val="auto"/>
          <w:szCs w:val="24"/>
        </w:rPr>
      </w:pPr>
      <w:r w:rsidRPr="009B799C">
        <w:rPr>
          <w:rFonts w:ascii="Times New Roman" w:eastAsia="Calibri" w:hAnsi="Times New Roman" w:cs="Times New Roman"/>
          <w:bCs/>
          <w:color w:val="auto"/>
          <w:szCs w:val="24"/>
        </w:rPr>
        <w:t>La encíclica LAUDATO SI’, me llevó a reflexionar sobre la creación,  la casa común,  la crisis ecología y social que vive el mundo, pero también la que vive mi Departamento de Sucre y la que se vive la población de  la Comuna 9 del municipio de Sincelejo.  En este sentido me emociona pensar que ese cambio integral que se propone, esa nueva forma de relación con la naturaleza, con los demás y con Dios,  la puedo fortalecer a nivel personal y en la comunidad parroquial.  Estas reflexiones no pueden quedar en emociones, en sueños, sino que deben convertirse en unas realidades que involucre a los laicos, a los líderes comunitarios y conlleve hacer conciencia de la crisis ambiental con acciones  concretas.</w:t>
      </w:r>
    </w:p>
    <w:p w14:paraId="3A7058A3" w14:textId="77777777" w:rsidR="009B799C" w:rsidRPr="009B799C" w:rsidRDefault="009B799C" w:rsidP="009B799C">
      <w:pPr>
        <w:jc w:val="both"/>
        <w:rPr>
          <w:rFonts w:ascii="Times New Roman" w:eastAsia="Calibri" w:hAnsi="Times New Roman" w:cs="Times New Roman"/>
          <w:bCs/>
          <w:color w:val="auto"/>
          <w:szCs w:val="24"/>
        </w:rPr>
      </w:pPr>
      <w:r w:rsidRPr="009B799C">
        <w:rPr>
          <w:rFonts w:ascii="Times New Roman" w:eastAsia="Calibri" w:hAnsi="Times New Roman" w:cs="Times New Roman"/>
          <w:bCs/>
          <w:color w:val="auto"/>
          <w:szCs w:val="24"/>
        </w:rPr>
        <w:t>Dentro de los objetivos de Laudato Si, encuentro un panorama, un camino claro para pensar y actuar, es así que de cada uno los  objetivos específicos, despliego las siguientes inspiraciones.</w:t>
      </w:r>
    </w:p>
    <w:p w14:paraId="0305401B" w14:textId="77777777" w:rsidR="009B799C" w:rsidRPr="009B799C" w:rsidRDefault="009B799C" w:rsidP="009B799C">
      <w:pPr>
        <w:numPr>
          <w:ilvl w:val="0"/>
          <w:numId w:val="12"/>
        </w:numPr>
        <w:contextualSpacing/>
        <w:jc w:val="both"/>
        <w:rPr>
          <w:rFonts w:ascii="Calibri Light" w:eastAsia="Calibri" w:hAnsi="Calibri Light" w:cs="Calibri Light"/>
          <w:b/>
          <w:color w:val="auto"/>
          <w:szCs w:val="24"/>
        </w:rPr>
      </w:pPr>
      <w:r w:rsidRPr="009B799C">
        <w:rPr>
          <w:rFonts w:ascii="Calibri Light" w:eastAsia="Calibri" w:hAnsi="Calibri Light" w:cs="Calibri Light"/>
          <w:b/>
          <w:bCs/>
          <w:color w:val="auto"/>
          <w:szCs w:val="24"/>
        </w:rPr>
        <w:t>Reconocer la gravedad de la crisis ambiental:</w:t>
      </w:r>
      <w:r w:rsidRPr="009B799C">
        <w:rPr>
          <w:rFonts w:ascii="Calibri Light" w:eastAsia="Calibri" w:hAnsi="Calibri Light" w:cs="Calibri Light"/>
          <w:b/>
          <w:color w:val="auto"/>
          <w:szCs w:val="24"/>
        </w:rPr>
        <w:t xml:space="preserve"> </w:t>
      </w:r>
    </w:p>
    <w:p w14:paraId="7B790BF2" w14:textId="77777777" w:rsidR="009B799C" w:rsidRPr="009B799C" w:rsidRDefault="009B799C" w:rsidP="009B799C">
      <w:pPr>
        <w:numPr>
          <w:ilvl w:val="0"/>
          <w:numId w:val="12"/>
        </w:numPr>
        <w:contextualSpacing/>
        <w:jc w:val="both"/>
        <w:rPr>
          <w:rFonts w:ascii="Calibri Light" w:eastAsia="Calibri" w:hAnsi="Calibri Light" w:cs="Calibri Light"/>
          <w:b/>
          <w:color w:val="auto"/>
          <w:szCs w:val="24"/>
        </w:rPr>
      </w:pPr>
      <w:r w:rsidRPr="009B799C">
        <w:rPr>
          <w:rFonts w:ascii="Calibri Light" w:eastAsia="Calibri" w:hAnsi="Calibri Light" w:cs="Calibri Light"/>
          <w:b/>
          <w:color w:val="auto"/>
          <w:szCs w:val="24"/>
        </w:rPr>
        <w:t xml:space="preserve">Promover una ecología integral.  </w:t>
      </w:r>
    </w:p>
    <w:p w14:paraId="6DCC2F56" w14:textId="77777777" w:rsidR="009B799C" w:rsidRPr="009B799C" w:rsidRDefault="009B799C" w:rsidP="009B799C">
      <w:pPr>
        <w:numPr>
          <w:ilvl w:val="0"/>
          <w:numId w:val="12"/>
        </w:numPr>
        <w:contextualSpacing/>
        <w:jc w:val="both"/>
        <w:rPr>
          <w:rFonts w:ascii="Calibri Light" w:eastAsia="Calibri" w:hAnsi="Calibri Light" w:cs="Calibri Light"/>
          <w:b/>
          <w:color w:val="auto"/>
          <w:szCs w:val="24"/>
        </w:rPr>
      </w:pPr>
      <w:r w:rsidRPr="009B799C">
        <w:rPr>
          <w:rFonts w:ascii="Calibri Light" w:eastAsia="Calibri" w:hAnsi="Calibri Light" w:cs="Calibri Light"/>
          <w:b/>
          <w:color w:val="auto"/>
          <w:szCs w:val="24"/>
        </w:rPr>
        <w:t>Fomentar la justicia social</w:t>
      </w:r>
    </w:p>
    <w:p w14:paraId="4D40E0B7" w14:textId="77777777" w:rsidR="009B799C" w:rsidRPr="009B799C" w:rsidRDefault="009B799C" w:rsidP="009B799C">
      <w:pPr>
        <w:numPr>
          <w:ilvl w:val="0"/>
          <w:numId w:val="12"/>
        </w:numPr>
        <w:contextualSpacing/>
        <w:jc w:val="both"/>
        <w:rPr>
          <w:rFonts w:ascii="Calibri Light" w:eastAsia="Calibri" w:hAnsi="Calibri Light" w:cs="Calibri Light"/>
          <w:b/>
          <w:color w:val="auto"/>
          <w:szCs w:val="24"/>
        </w:rPr>
      </w:pPr>
      <w:r w:rsidRPr="009B799C">
        <w:rPr>
          <w:rFonts w:ascii="Calibri Light" w:eastAsia="Calibri" w:hAnsi="Calibri Light" w:cs="Calibri Light"/>
          <w:b/>
          <w:color w:val="auto"/>
          <w:szCs w:val="24"/>
        </w:rPr>
        <w:t>Criticar el paradigma tecnocrático.</w:t>
      </w:r>
    </w:p>
    <w:p w14:paraId="4CF9AAAA" w14:textId="77777777" w:rsidR="009B799C" w:rsidRPr="009B799C" w:rsidRDefault="009B799C" w:rsidP="009B799C">
      <w:pPr>
        <w:numPr>
          <w:ilvl w:val="0"/>
          <w:numId w:val="12"/>
        </w:numPr>
        <w:spacing w:after="0"/>
        <w:contextualSpacing/>
        <w:jc w:val="both"/>
        <w:rPr>
          <w:rFonts w:ascii="Calibri Light" w:eastAsia="Calibri" w:hAnsi="Calibri Light" w:cs="Calibri Light"/>
          <w:b/>
          <w:color w:val="auto"/>
          <w:szCs w:val="24"/>
        </w:rPr>
      </w:pPr>
      <w:r w:rsidRPr="009B799C">
        <w:rPr>
          <w:rFonts w:ascii="Calibri Light" w:eastAsia="Calibri" w:hAnsi="Calibri Light" w:cs="Calibri Light"/>
          <w:b/>
          <w:color w:val="auto"/>
          <w:szCs w:val="24"/>
        </w:rPr>
        <w:t>Impulsar un cambio en los estilos de vida</w:t>
      </w:r>
    </w:p>
    <w:p w14:paraId="04B8C700" w14:textId="77777777" w:rsidR="009B799C" w:rsidRDefault="009B799C" w:rsidP="009B799C">
      <w:pPr>
        <w:spacing w:after="0"/>
        <w:ind w:left="360"/>
        <w:jc w:val="both"/>
        <w:rPr>
          <w:rFonts w:ascii="Calibri Light" w:eastAsia="Calibri" w:hAnsi="Calibri Light" w:cs="Calibri Light"/>
          <w:color w:val="auto"/>
          <w:szCs w:val="24"/>
        </w:rPr>
      </w:pPr>
    </w:p>
    <w:p w14:paraId="211521F6" w14:textId="77777777" w:rsidR="009B799C" w:rsidRDefault="009B799C" w:rsidP="009B799C">
      <w:pPr>
        <w:spacing w:after="0"/>
        <w:ind w:left="360"/>
        <w:jc w:val="both"/>
        <w:rPr>
          <w:rFonts w:ascii="Calibri Light" w:eastAsia="Calibri" w:hAnsi="Calibri Light" w:cs="Calibri Light"/>
          <w:bCs/>
          <w:color w:val="auto"/>
          <w:szCs w:val="24"/>
        </w:rPr>
      </w:pPr>
      <w:r w:rsidRPr="009B799C">
        <w:rPr>
          <w:rFonts w:ascii="Calibri Light" w:eastAsia="Calibri" w:hAnsi="Calibri Light" w:cs="Calibri Light"/>
          <w:color w:val="auto"/>
          <w:szCs w:val="24"/>
        </w:rPr>
        <w:t>Aquí me hago las siguientes preguntas:</w:t>
      </w:r>
      <w:r w:rsidRPr="009B799C">
        <w:rPr>
          <w:rFonts w:ascii="Calibri Light" w:eastAsia="Calibri" w:hAnsi="Calibri Light" w:cs="Calibri Light"/>
          <w:b/>
          <w:color w:val="auto"/>
          <w:szCs w:val="24"/>
        </w:rPr>
        <w:t xml:space="preserve"> ¿</w:t>
      </w:r>
      <w:r w:rsidRPr="009B799C">
        <w:rPr>
          <w:rFonts w:ascii="Calibri Light" w:eastAsia="Calibri" w:hAnsi="Calibri Light" w:cs="Calibri Light"/>
          <w:color w:val="auto"/>
          <w:szCs w:val="24"/>
        </w:rPr>
        <w:t>Quién</w:t>
      </w:r>
      <w:r w:rsidRPr="009B799C">
        <w:rPr>
          <w:rFonts w:ascii="Calibri Light" w:eastAsia="Calibri" w:hAnsi="Calibri Light" w:cs="Calibri Light"/>
          <w:bCs/>
          <w:color w:val="auto"/>
          <w:szCs w:val="24"/>
        </w:rPr>
        <w:t xml:space="preserve"> en mi comunidad despliega esta información?, ¿Quien llama la atención sobre la crisis ambiental y los problemas ecológicos?, ¿Quién sensibiliza?, ¿Quién   promueve la ecología integral?, La verdad no conozco organizaciones, grupos ni personas que lo hagan. Frete a ello nos corresponde entonces  trabajar de manera coordinada en la educación ambiental y desarrollar otras acciones que orientadas a los anterior objetivos.  Acá tenemos el Colegio San José,  tenemos juntas de acciones comunales, programas del ICBF y desde la Parroquia un poco más de 6 grupos apostólicos en la que se puede avanzar en alianzas y un trabajo en conjunto. </w:t>
      </w:r>
    </w:p>
    <w:p w14:paraId="524B8868" w14:textId="77777777" w:rsidR="009B799C" w:rsidRPr="009B799C" w:rsidRDefault="009B799C" w:rsidP="009B799C">
      <w:pPr>
        <w:spacing w:after="0"/>
        <w:ind w:left="360"/>
        <w:jc w:val="both"/>
        <w:rPr>
          <w:rFonts w:ascii="Calibri Light" w:eastAsia="Calibri" w:hAnsi="Calibri Light" w:cs="Calibri Light"/>
          <w:bCs/>
          <w:color w:val="auto"/>
          <w:szCs w:val="24"/>
        </w:rPr>
      </w:pPr>
    </w:p>
    <w:p w14:paraId="42C4AAEA" w14:textId="77777777" w:rsidR="009B799C" w:rsidRPr="009B799C" w:rsidRDefault="009B799C" w:rsidP="009B799C">
      <w:pPr>
        <w:ind w:left="360"/>
        <w:jc w:val="both"/>
        <w:rPr>
          <w:rFonts w:ascii="Calibri Light" w:eastAsia="Calibri" w:hAnsi="Calibri Light" w:cs="Calibri Light"/>
          <w:color w:val="auto"/>
          <w:szCs w:val="24"/>
        </w:rPr>
      </w:pPr>
      <w:r w:rsidRPr="009B799C">
        <w:rPr>
          <w:rFonts w:ascii="Calibri Light" w:eastAsia="Calibri" w:hAnsi="Calibri Light" w:cs="Calibri Light"/>
          <w:color w:val="auto"/>
          <w:szCs w:val="24"/>
        </w:rPr>
        <w:t xml:space="preserve">La conservación   y protección de la naturaleza  y lograr tener unas nuevas relaciones entre todos los seres vivos y el medio ambiente es una tarea que apremia. En el cuanto al fomento de la Justicia Social, ahí se avanzado un poco sin embargo es insuficiente. Acá encontramos sectores con población que vive en pobreza y algunos en pobreza extrema. La solidaridad toca fortalecerla. </w:t>
      </w:r>
    </w:p>
    <w:p w14:paraId="0DDDB6F7" w14:textId="06F63170" w:rsidR="009B799C" w:rsidRPr="009B799C" w:rsidRDefault="009B799C" w:rsidP="009B799C">
      <w:pPr>
        <w:ind w:left="360"/>
        <w:jc w:val="both"/>
        <w:rPr>
          <w:rFonts w:ascii="Calibri Light" w:eastAsia="Calibri" w:hAnsi="Calibri Light" w:cs="Calibri Light"/>
          <w:color w:val="auto"/>
          <w:szCs w:val="24"/>
        </w:rPr>
      </w:pPr>
      <w:r w:rsidRPr="009B799C">
        <w:rPr>
          <w:rFonts w:ascii="Calibri Light" w:eastAsia="Calibri" w:hAnsi="Calibri Light" w:cs="Calibri Light"/>
          <w:color w:val="auto"/>
          <w:szCs w:val="24"/>
        </w:rPr>
        <w:t>El tema de los residuos sólidos, ni siquiera en la parroquia se hace como debe ser. El consumismo y la explotación de los recursos naturales a nivel de Colombia y del Dpto. de Sucre, se conocen, se ve, se escucha</w:t>
      </w:r>
      <w:r>
        <w:rPr>
          <w:rFonts w:ascii="Calibri Light" w:eastAsia="Calibri" w:hAnsi="Calibri Light" w:cs="Calibri Light"/>
          <w:color w:val="auto"/>
          <w:szCs w:val="24"/>
        </w:rPr>
        <w:t xml:space="preserve">; </w:t>
      </w:r>
      <w:r w:rsidRPr="009B799C">
        <w:rPr>
          <w:rFonts w:ascii="Calibri Light" w:eastAsia="Calibri" w:hAnsi="Calibri Light" w:cs="Calibri Light"/>
          <w:color w:val="auto"/>
          <w:szCs w:val="24"/>
        </w:rPr>
        <w:t xml:space="preserve">  he aquí grandes desafíos para los gobiernos, entidades, organizaciones   y  en la no podemos quedarnos inmóviles.</w:t>
      </w:r>
    </w:p>
    <w:p w14:paraId="0DC0E10C" w14:textId="77777777" w:rsidR="009B799C" w:rsidRPr="009B799C" w:rsidRDefault="009B799C" w:rsidP="009B799C">
      <w:pPr>
        <w:ind w:left="360"/>
        <w:jc w:val="both"/>
        <w:rPr>
          <w:rFonts w:ascii="Calibri Light" w:eastAsia="Calibri" w:hAnsi="Calibri Light" w:cs="Calibri Light"/>
          <w:color w:val="auto"/>
          <w:szCs w:val="24"/>
        </w:rPr>
      </w:pPr>
      <w:r w:rsidRPr="009B799C">
        <w:rPr>
          <w:rFonts w:ascii="Calibri Light" w:eastAsia="Calibri" w:hAnsi="Calibri Light" w:cs="Calibri Light"/>
          <w:color w:val="auto"/>
          <w:szCs w:val="24"/>
        </w:rPr>
        <w:t>Finalmente, impulsar</w:t>
      </w:r>
      <w:r w:rsidRPr="009B799C">
        <w:rPr>
          <w:rFonts w:ascii="Calibri Light" w:eastAsia="Calibri" w:hAnsi="Calibri Light" w:cs="Calibri Light"/>
          <w:bCs/>
          <w:color w:val="auto"/>
          <w:szCs w:val="24"/>
        </w:rPr>
        <w:t xml:space="preserve"> </w:t>
      </w:r>
      <w:r w:rsidRPr="009B799C">
        <w:rPr>
          <w:rFonts w:ascii="Calibri Light" w:eastAsia="Calibri" w:hAnsi="Calibri Light" w:cs="Calibri Light"/>
          <w:b/>
          <w:i/>
          <w:color w:val="auto"/>
          <w:szCs w:val="24"/>
        </w:rPr>
        <w:t xml:space="preserve">un cambio en los estilos de vida: Invitar a adoptar hábitos más sostenibles, basados en la sobriedad, el respeto y el cuidado de la creación, </w:t>
      </w:r>
      <w:r w:rsidRPr="009B799C">
        <w:rPr>
          <w:rFonts w:ascii="Calibri Light" w:eastAsia="Calibri" w:hAnsi="Calibri Light" w:cs="Calibri Light"/>
          <w:color w:val="auto"/>
          <w:szCs w:val="24"/>
        </w:rPr>
        <w:t xml:space="preserve">está a nuestro alcance,   toca </w:t>
      </w:r>
      <w:r w:rsidRPr="009B799C">
        <w:rPr>
          <w:rFonts w:ascii="Calibri Light" w:eastAsia="Calibri" w:hAnsi="Calibri Light" w:cs="Calibri Light"/>
          <w:color w:val="auto"/>
          <w:szCs w:val="24"/>
        </w:rPr>
        <w:lastRenderedPageBreak/>
        <w:t>desarrollar un trabajo que integre a los diferentes grupos poblacionales, requiere de esfuerzo de  perseverancia para generar  valores, una cultura del respeto y amor por la creación.</w:t>
      </w:r>
    </w:p>
    <w:p w14:paraId="3B864F7E" w14:textId="77777777" w:rsidR="009B799C" w:rsidRPr="009B799C" w:rsidRDefault="009B799C" w:rsidP="009B799C">
      <w:pPr>
        <w:ind w:left="360"/>
        <w:jc w:val="both"/>
        <w:rPr>
          <w:rFonts w:ascii="Calibri Light" w:eastAsia="Calibri" w:hAnsi="Calibri Light" w:cs="Calibri Light"/>
          <w:color w:val="auto"/>
          <w:szCs w:val="24"/>
        </w:rPr>
      </w:pPr>
      <w:r w:rsidRPr="009B799C">
        <w:rPr>
          <w:rFonts w:ascii="Calibri Light" w:eastAsia="Calibri" w:hAnsi="Calibri Light" w:cs="Calibri Light"/>
          <w:color w:val="auto"/>
          <w:szCs w:val="24"/>
        </w:rPr>
        <w:t>En la Comuna 9, los huracanes, las inundaciones de vivienda cuando llueve  y el calor, la desigualdad social a los que se ven expuestos las personas y sectores, la injusticia social, Jóvenes que no ingresan a las universidades, madres cabeza de familia con situaciones difíciles, familias con condiciones de vulnerabilidad, todo esto se vive ahí y parte de ello, es consecuencia de una crisis socio ecológica.</w:t>
      </w:r>
    </w:p>
    <w:p w14:paraId="2AA46F37" w14:textId="77777777" w:rsidR="009B799C" w:rsidRPr="009B799C" w:rsidRDefault="009B799C" w:rsidP="009B799C">
      <w:pPr>
        <w:ind w:left="360"/>
        <w:jc w:val="both"/>
        <w:rPr>
          <w:rFonts w:ascii="Calibri Light" w:eastAsia="Calibri" w:hAnsi="Calibri Light" w:cs="Calibri Light"/>
          <w:color w:val="auto"/>
          <w:szCs w:val="24"/>
        </w:rPr>
      </w:pPr>
      <w:r w:rsidRPr="009B799C">
        <w:rPr>
          <w:rFonts w:ascii="Calibri Light" w:eastAsia="Calibri" w:hAnsi="Calibri Light" w:cs="Calibri Light"/>
          <w:color w:val="auto"/>
          <w:szCs w:val="24"/>
        </w:rPr>
        <w:t xml:space="preserve">Como Laica comprometida con lo social y ahora con lo ambiental, con la ecología y teniendo en cuenta que la Doctrina Social de la Iglesia me ha  instalado en mí corazón nuevas formas de relacionarme, de pensar y actuar diferente, quiero hacer entonces alusión a  algunas frases escritas  por el Papa Francisco: </w:t>
      </w:r>
      <w:r w:rsidRPr="009B799C">
        <w:rPr>
          <w:rFonts w:ascii="Calibri Light" w:eastAsia="Calibri" w:hAnsi="Calibri Light" w:cs="Calibri Light"/>
          <w:color w:val="auto"/>
          <w:szCs w:val="24"/>
          <w:u w:val="single"/>
        </w:rPr>
        <w:t>El Cuidado de la Casas Común</w:t>
      </w:r>
      <w:r w:rsidRPr="009B799C">
        <w:rPr>
          <w:rFonts w:ascii="Calibri Light" w:eastAsia="Calibri" w:hAnsi="Calibri Light" w:cs="Calibri Light"/>
          <w:color w:val="auto"/>
          <w:szCs w:val="24"/>
        </w:rPr>
        <w:t xml:space="preserve">, </w:t>
      </w:r>
      <w:r w:rsidRPr="009B799C">
        <w:rPr>
          <w:rFonts w:ascii="Calibri Light" w:eastAsia="Calibri" w:hAnsi="Calibri Light" w:cs="Calibri Light"/>
          <w:color w:val="auto"/>
          <w:szCs w:val="24"/>
          <w:u w:val="single"/>
        </w:rPr>
        <w:t>Conversión ecológica</w:t>
      </w:r>
      <w:r w:rsidRPr="009B799C">
        <w:rPr>
          <w:rFonts w:ascii="Calibri Light" w:eastAsia="Calibri" w:hAnsi="Calibri Light" w:cs="Calibri Light"/>
          <w:color w:val="auto"/>
          <w:szCs w:val="24"/>
        </w:rPr>
        <w:t xml:space="preserve">, </w:t>
      </w:r>
      <w:r w:rsidRPr="009B799C">
        <w:rPr>
          <w:rFonts w:ascii="Calibri Light" w:eastAsia="Calibri" w:hAnsi="Calibri Light" w:cs="Calibri Light"/>
          <w:color w:val="auto"/>
          <w:szCs w:val="24"/>
          <w:u w:val="single"/>
        </w:rPr>
        <w:t>Cultura del Cuidado,</w:t>
      </w:r>
      <w:r w:rsidRPr="009B799C">
        <w:rPr>
          <w:rFonts w:ascii="Calibri Light" w:eastAsia="Calibri" w:hAnsi="Calibri Light" w:cs="Calibri Light"/>
          <w:color w:val="auto"/>
          <w:szCs w:val="24"/>
        </w:rPr>
        <w:t xml:space="preserve"> La Solidaridad, los pobres. Algo que me fortalece muchísimo es el tema de la justicia social, la solidaridad, las nuevas relaciones y cambios de estilos de vida en torno al cuidado de la creación.</w:t>
      </w:r>
    </w:p>
    <w:p w14:paraId="014B4DAD" w14:textId="77777777" w:rsidR="009B799C" w:rsidRPr="009B799C" w:rsidRDefault="009B799C" w:rsidP="009B799C">
      <w:pPr>
        <w:ind w:left="360"/>
        <w:jc w:val="both"/>
        <w:rPr>
          <w:rFonts w:ascii="Calibri Light" w:eastAsia="Calibri" w:hAnsi="Calibri Light" w:cs="Calibri Light"/>
          <w:color w:val="auto"/>
          <w:szCs w:val="24"/>
        </w:rPr>
      </w:pPr>
      <w:r w:rsidRPr="009B799C">
        <w:rPr>
          <w:rFonts w:ascii="Calibri Light" w:eastAsia="Calibri" w:hAnsi="Calibri Light" w:cs="Calibri Light"/>
          <w:color w:val="auto"/>
          <w:szCs w:val="24"/>
        </w:rPr>
        <w:t xml:space="preserve">Como  persona y como comunidad parroquial, como seguidora del evangelio de Jesucristo, comprometida con la doctrina social de la iglesia, no  podría desconectarme ni aislarme de una propuesta como Laudato Si, que me  invita a trabajar  por una causa, por el cuidado de la </w:t>
      </w:r>
      <w:r w:rsidRPr="009B799C">
        <w:rPr>
          <w:rFonts w:ascii="Calibri Light" w:eastAsia="Calibri" w:hAnsi="Calibri Light" w:cs="Calibri Light"/>
          <w:b/>
          <w:color w:val="auto"/>
          <w:szCs w:val="24"/>
        </w:rPr>
        <w:t>Casa Común</w:t>
      </w:r>
      <w:r w:rsidRPr="009B799C">
        <w:rPr>
          <w:rFonts w:ascii="Calibri Light" w:eastAsia="Calibri" w:hAnsi="Calibri Light" w:cs="Calibri Light"/>
          <w:color w:val="auto"/>
          <w:szCs w:val="24"/>
        </w:rPr>
        <w:t xml:space="preserve">,  por protección de la creación, </w:t>
      </w:r>
      <w:r w:rsidRPr="009B799C">
        <w:rPr>
          <w:rFonts w:ascii="Calibri Light" w:eastAsia="Calibri" w:hAnsi="Calibri Light" w:cs="Calibri Light"/>
          <w:b/>
          <w:color w:val="auto"/>
          <w:szCs w:val="24"/>
        </w:rPr>
        <w:t>de  la ecología</w:t>
      </w:r>
      <w:r w:rsidRPr="009B799C">
        <w:rPr>
          <w:rFonts w:ascii="Calibri Light" w:eastAsia="Calibri" w:hAnsi="Calibri Light" w:cs="Calibri Light"/>
          <w:color w:val="auto"/>
          <w:szCs w:val="24"/>
        </w:rPr>
        <w:t>, por la transformación de las realidades para lograr instalar la cultura del ecología en la vida cotidiana.</w:t>
      </w:r>
    </w:p>
    <w:p w14:paraId="40EF9E45" w14:textId="77777777" w:rsidR="009B799C" w:rsidRPr="009B799C" w:rsidRDefault="009B799C" w:rsidP="009B799C">
      <w:pPr>
        <w:spacing w:after="0"/>
        <w:ind w:left="360"/>
        <w:jc w:val="both"/>
        <w:rPr>
          <w:rFonts w:ascii="Times New Roman" w:eastAsia="Calibri" w:hAnsi="Times New Roman" w:cs="Times New Roman"/>
          <w:b/>
          <w:bCs/>
          <w:color w:val="FFFFFF"/>
          <w:sz w:val="48"/>
          <w:szCs w:val="48"/>
          <w:lang w:val="es-CO"/>
        </w:rPr>
      </w:pPr>
      <w:r w:rsidRPr="009B799C">
        <w:rPr>
          <w:rFonts w:ascii="Times New Roman" w:eastAsia="Calibri" w:hAnsi="Times New Roman" w:cs="Times New Roman"/>
          <w:color w:val="auto"/>
          <w:szCs w:val="24"/>
        </w:rPr>
        <w:t xml:space="preserve">Sueño con ver grupos consolidados de diferentes poblaciones “Animadores Laudato </w:t>
      </w:r>
      <w:proofErr w:type="spellStart"/>
      <w:r w:rsidRPr="009B799C">
        <w:rPr>
          <w:rFonts w:ascii="Times New Roman" w:eastAsia="Calibri" w:hAnsi="Times New Roman" w:cs="Times New Roman"/>
          <w:color w:val="auto"/>
          <w:szCs w:val="24"/>
        </w:rPr>
        <w:t>si</w:t>
      </w:r>
      <w:proofErr w:type="spellEnd"/>
      <w:r w:rsidRPr="009B799C">
        <w:rPr>
          <w:rFonts w:ascii="Times New Roman" w:eastAsia="Calibri" w:hAnsi="Times New Roman" w:cs="Times New Roman"/>
          <w:color w:val="auto"/>
          <w:szCs w:val="24"/>
        </w:rPr>
        <w:t xml:space="preserve">”, con una vicaría unidad alrededor de la ecología, instituciones participando, una comunidad parroquial sensibilizada, con conocimientos  de la encíclica </w:t>
      </w:r>
      <w:r w:rsidRPr="009B799C">
        <w:rPr>
          <w:rFonts w:ascii="Times New Roman" w:eastAsia="Calibri" w:hAnsi="Times New Roman" w:cs="Times New Roman"/>
          <w:color w:val="36394D"/>
          <w:szCs w:val="24"/>
          <w:shd w:val="clear" w:color="auto" w:fill="FFFFFF"/>
          <w:lang w:val="es-CO"/>
        </w:rPr>
        <w:t>Laudato Si´ y Laudato Deum, una comunidad que da testimonio, un proceso educativo y de catequesis con módulos  y guías.</w:t>
      </w:r>
      <w:r w:rsidRPr="009B799C">
        <w:rPr>
          <w:rFonts w:ascii="Times New Roman" w:eastAsia="Calibri" w:hAnsi="Times New Roman" w:cs="Times New Roman"/>
          <w:b/>
          <w:bCs/>
          <w:color w:val="FFFFFF"/>
          <w:sz w:val="48"/>
          <w:szCs w:val="48"/>
          <w:lang w:val="es-CO"/>
        </w:rPr>
        <w:t xml:space="preserve"> </w:t>
      </w:r>
    </w:p>
    <w:p w14:paraId="24D7B642" w14:textId="77777777" w:rsidR="009B799C" w:rsidRDefault="009B799C" w:rsidP="009B799C">
      <w:pPr>
        <w:spacing w:after="0"/>
        <w:ind w:left="360"/>
        <w:jc w:val="both"/>
        <w:rPr>
          <w:rFonts w:ascii="Times New Roman" w:eastAsia="Calibri" w:hAnsi="Times New Roman" w:cs="Times New Roman"/>
          <w:b/>
          <w:color w:val="auto"/>
          <w:szCs w:val="24"/>
        </w:rPr>
      </w:pPr>
    </w:p>
    <w:p w14:paraId="0277D527" w14:textId="77777777" w:rsidR="009B799C" w:rsidRDefault="009B799C" w:rsidP="009B799C">
      <w:pPr>
        <w:spacing w:after="0"/>
        <w:ind w:left="360"/>
        <w:jc w:val="both"/>
        <w:rPr>
          <w:rFonts w:ascii="Times New Roman" w:eastAsia="Calibri" w:hAnsi="Times New Roman" w:cs="Times New Roman"/>
          <w:b/>
          <w:color w:val="auto"/>
          <w:szCs w:val="24"/>
        </w:rPr>
      </w:pPr>
    </w:p>
    <w:p w14:paraId="43978E4A" w14:textId="77777777" w:rsidR="009B799C" w:rsidRDefault="009B799C" w:rsidP="009B799C">
      <w:pPr>
        <w:spacing w:after="0"/>
        <w:ind w:left="360"/>
        <w:jc w:val="both"/>
        <w:rPr>
          <w:rFonts w:ascii="Times New Roman" w:eastAsia="Calibri" w:hAnsi="Times New Roman" w:cs="Times New Roman"/>
          <w:b/>
          <w:color w:val="auto"/>
          <w:szCs w:val="24"/>
        </w:rPr>
      </w:pPr>
      <w:r w:rsidRPr="009B799C">
        <w:rPr>
          <w:rFonts w:ascii="Times New Roman" w:eastAsia="Calibri" w:hAnsi="Times New Roman" w:cs="Times New Roman"/>
          <w:b/>
          <w:color w:val="auto"/>
          <w:szCs w:val="24"/>
        </w:rPr>
        <w:t>Etilde Villera. Coordinadora Pastoral Social Parroquial</w:t>
      </w:r>
    </w:p>
    <w:p w14:paraId="7A3E611D" w14:textId="51B52BBC" w:rsidR="009B799C" w:rsidRDefault="009B799C" w:rsidP="009B799C">
      <w:pPr>
        <w:spacing w:after="0"/>
        <w:ind w:left="360"/>
        <w:jc w:val="both"/>
        <w:rPr>
          <w:rFonts w:ascii="Times New Roman" w:eastAsia="Calibri" w:hAnsi="Times New Roman" w:cs="Times New Roman"/>
          <w:b/>
          <w:color w:val="auto"/>
          <w:szCs w:val="24"/>
        </w:rPr>
      </w:pPr>
      <w:r>
        <w:rPr>
          <w:rFonts w:ascii="Times New Roman" w:eastAsia="Calibri" w:hAnsi="Times New Roman" w:cs="Times New Roman"/>
          <w:b/>
          <w:color w:val="auto"/>
          <w:szCs w:val="24"/>
        </w:rPr>
        <w:t>CC. 6455036</w:t>
      </w:r>
    </w:p>
    <w:p w14:paraId="4A38DE1B" w14:textId="462080AF" w:rsidR="009B799C" w:rsidRDefault="009B799C" w:rsidP="009B799C">
      <w:pPr>
        <w:spacing w:after="0"/>
        <w:ind w:left="360"/>
        <w:jc w:val="both"/>
        <w:rPr>
          <w:rFonts w:ascii="Times New Roman" w:eastAsia="Calibri" w:hAnsi="Times New Roman" w:cs="Times New Roman"/>
          <w:b/>
          <w:color w:val="auto"/>
          <w:szCs w:val="24"/>
        </w:rPr>
      </w:pPr>
      <w:r>
        <w:rPr>
          <w:rFonts w:ascii="Times New Roman" w:eastAsia="Calibri" w:hAnsi="Times New Roman" w:cs="Times New Roman"/>
          <w:b/>
          <w:color w:val="auto"/>
          <w:szCs w:val="24"/>
        </w:rPr>
        <w:t>Cel. 3103253243</w:t>
      </w:r>
    </w:p>
    <w:p w14:paraId="2DD33708" w14:textId="77777777" w:rsidR="009B799C" w:rsidRDefault="009B799C" w:rsidP="009B799C">
      <w:pPr>
        <w:spacing w:after="0"/>
        <w:ind w:left="360"/>
        <w:jc w:val="both"/>
        <w:rPr>
          <w:rFonts w:ascii="Times New Roman" w:eastAsia="Calibri" w:hAnsi="Times New Roman" w:cs="Times New Roman"/>
          <w:b/>
          <w:color w:val="auto"/>
          <w:szCs w:val="24"/>
        </w:rPr>
      </w:pPr>
    </w:p>
    <w:p w14:paraId="1AF3013B" w14:textId="77777777" w:rsidR="009B799C" w:rsidRDefault="009B799C" w:rsidP="009B799C">
      <w:pPr>
        <w:spacing w:after="0"/>
        <w:ind w:left="360"/>
        <w:jc w:val="both"/>
        <w:rPr>
          <w:rFonts w:ascii="Times New Roman" w:eastAsia="Calibri" w:hAnsi="Times New Roman" w:cs="Times New Roman"/>
          <w:b/>
          <w:color w:val="auto"/>
          <w:szCs w:val="24"/>
        </w:rPr>
      </w:pPr>
    </w:p>
    <w:p w14:paraId="7782E74F" w14:textId="77777777" w:rsidR="009B799C" w:rsidRDefault="009B799C" w:rsidP="009B799C">
      <w:pPr>
        <w:spacing w:after="0"/>
        <w:ind w:left="360"/>
        <w:jc w:val="both"/>
        <w:rPr>
          <w:rFonts w:ascii="Times New Roman" w:eastAsia="Calibri" w:hAnsi="Times New Roman" w:cs="Times New Roman"/>
          <w:b/>
          <w:color w:val="auto"/>
          <w:szCs w:val="24"/>
        </w:rPr>
      </w:pPr>
    </w:p>
    <w:p w14:paraId="73F0A859" w14:textId="77777777" w:rsidR="009B799C" w:rsidRDefault="009B799C" w:rsidP="009B799C">
      <w:pPr>
        <w:spacing w:after="0"/>
        <w:ind w:left="360"/>
        <w:jc w:val="both"/>
        <w:rPr>
          <w:rFonts w:ascii="Times New Roman" w:eastAsia="Calibri" w:hAnsi="Times New Roman" w:cs="Times New Roman"/>
          <w:b/>
          <w:color w:val="auto"/>
          <w:szCs w:val="24"/>
        </w:rPr>
      </w:pPr>
    </w:p>
    <w:p w14:paraId="727758D6" w14:textId="77777777" w:rsidR="009B799C" w:rsidRDefault="009B799C" w:rsidP="009B799C">
      <w:pPr>
        <w:spacing w:after="0"/>
        <w:ind w:left="360"/>
        <w:jc w:val="both"/>
        <w:rPr>
          <w:rFonts w:ascii="Times New Roman" w:eastAsia="Calibri" w:hAnsi="Times New Roman" w:cs="Times New Roman"/>
          <w:b/>
          <w:color w:val="auto"/>
          <w:szCs w:val="24"/>
        </w:rPr>
      </w:pPr>
    </w:p>
    <w:p w14:paraId="67980958" w14:textId="77777777" w:rsidR="009B799C" w:rsidRDefault="009B799C" w:rsidP="009B799C">
      <w:pPr>
        <w:spacing w:after="0"/>
        <w:ind w:left="360"/>
        <w:jc w:val="both"/>
        <w:rPr>
          <w:rFonts w:ascii="Times New Roman" w:eastAsia="Calibri" w:hAnsi="Times New Roman" w:cs="Times New Roman"/>
          <w:b/>
          <w:color w:val="auto"/>
          <w:szCs w:val="24"/>
        </w:rPr>
      </w:pPr>
    </w:p>
    <w:p w14:paraId="4EAB5BB2" w14:textId="77777777" w:rsidR="009B799C" w:rsidRDefault="009B799C" w:rsidP="009B799C">
      <w:pPr>
        <w:spacing w:after="0"/>
        <w:ind w:left="360"/>
        <w:jc w:val="both"/>
        <w:rPr>
          <w:rFonts w:ascii="Times New Roman" w:eastAsia="Calibri" w:hAnsi="Times New Roman" w:cs="Times New Roman"/>
          <w:b/>
          <w:color w:val="auto"/>
          <w:szCs w:val="24"/>
        </w:rPr>
      </w:pPr>
    </w:p>
    <w:p w14:paraId="20336E0C" w14:textId="77777777" w:rsidR="004E0502" w:rsidRDefault="004E0502" w:rsidP="009B799C">
      <w:pPr>
        <w:spacing w:after="0"/>
        <w:ind w:left="360"/>
        <w:jc w:val="both"/>
        <w:rPr>
          <w:rFonts w:ascii="Times New Roman" w:eastAsia="Calibri" w:hAnsi="Times New Roman" w:cs="Times New Roman"/>
          <w:b/>
          <w:color w:val="auto"/>
          <w:szCs w:val="24"/>
        </w:rPr>
      </w:pPr>
    </w:p>
    <w:p w14:paraId="70117C0D" w14:textId="77777777" w:rsidR="004E0502" w:rsidRDefault="004E0502" w:rsidP="009B799C">
      <w:pPr>
        <w:spacing w:after="0"/>
        <w:ind w:left="360"/>
        <w:jc w:val="both"/>
        <w:rPr>
          <w:rFonts w:ascii="Times New Roman" w:eastAsia="Calibri" w:hAnsi="Times New Roman" w:cs="Times New Roman"/>
          <w:b/>
          <w:color w:val="auto"/>
          <w:szCs w:val="24"/>
        </w:rPr>
      </w:pPr>
    </w:p>
    <w:p w14:paraId="69D0F9AE" w14:textId="77777777" w:rsidR="004E0502" w:rsidRDefault="004E0502" w:rsidP="009B799C">
      <w:pPr>
        <w:spacing w:after="0"/>
        <w:ind w:left="360"/>
        <w:jc w:val="both"/>
        <w:rPr>
          <w:rFonts w:ascii="Times New Roman" w:eastAsia="Calibri" w:hAnsi="Times New Roman" w:cs="Times New Roman"/>
          <w:b/>
          <w:color w:val="auto"/>
          <w:szCs w:val="24"/>
        </w:rPr>
      </w:pPr>
    </w:p>
    <w:p w14:paraId="110764E7" w14:textId="77777777" w:rsidR="004E0502" w:rsidRDefault="004E0502" w:rsidP="009B799C">
      <w:pPr>
        <w:spacing w:after="0"/>
        <w:ind w:left="360"/>
        <w:jc w:val="both"/>
        <w:rPr>
          <w:rFonts w:ascii="Times New Roman" w:eastAsia="Calibri" w:hAnsi="Times New Roman" w:cs="Times New Roman"/>
          <w:b/>
          <w:color w:val="auto"/>
          <w:szCs w:val="24"/>
        </w:rPr>
      </w:pPr>
    </w:p>
    <w:p w14:paraId="1EE996A1" w14:textId="77777777" w:rsidR="009B799C" w:rsidRDefault="009B799C" w:rsidP="009B799C">
      <w:pPr>
        <w:spacing w:after="0"/>
        <w:ind w:left="360"/>
        <w:jc w:val="both"/>
        <w:rPr>
          <w:rFonts w:ascii="Times New Roman" w:eastAsia="Calibri" w:hAnsi="Times New Roman" w:cs="Times New Roman"/>
          <w:b/>
          <w:color w:val="auto"/>
          <w:szCs w:val="24"/>
        </w:rPr>
      </w:pPr>
    </w:p>
    <w:p w14:paraId="02446599" w14:textId="77777777" w:rsidR="009B799C" w:rsidRDefault="009B799C" w:rsidP="009B799C">
      <w:pPr>
        <w:spacing w:after="0"/>
        <w:ind w:left="360"/>
        <w:jc w:val="both"/>
        <w:rPr>
          <w:rFonts w:ascii="Times New Roman" w:eastAsia="Calibri" w:hAnsi="Times New Roman" w:cs="Times New Roman"/>
          <w:b/>
          <w:color w:val="auto"/>
          <w:szCs w:val="24"/>
        </w:rPr>
      </w:pPr>
    </w:p>
    <w:p w14:paraId="29BF2413" w14:textId="77777777" w:rsidR="009B799C" w:rsidRPr="009B799C" w:rsidRDefault="009B799C" w:rsidP="009B799C">
      <w:pPr>
        <w:spacing w:after="0"/>
        <w:ind w:left="360"/>
        <w:jc w:val="both"/>
        <w:rPr>
          <w:rFonts w:ascii="Times New Roman" w:eastAsia="Calibri" w:hAnsi="Times New Roman" w:cs="Times New Roman"/>
          <w:b/>
          <w:color w:val="auto"/>
          <w:szCs w:val="24"/>
        </w:rPr>
      </w:pPr>
    </w:p>
    <w:p w14:paraId="44E5C45C" w14:textId="3DAAC966" w:rsidR="00D5206A" w:rsidRPr="00D5206A" w:rsidRDefault="00D5206A" w:rsidP="00D5206A">
      <w:pPr>
        <w:tabs>
          <w:tab w:val="left" w:pos="3195"/>
        </w:tabs>
      </w:pPr>
      <w:bookmarkStart w:id="0" w:name="_GoBack"/>
      <w:bookmarkEnd w:id="0"/>
      <w:r>
        <w:tab/>
      </w:r>
    </w:p>
    <w:sectPr w:rsidR="00D5206A" w:rsidRPr="00D5206A" w:rsidSect="009B799C">
      <w:headerReference w:type="default" r:id="rId9"/>
      <w:footerReference w:type="default" r:id="rId10"/>
      <w:headerReference w:type="first" r:id="rId11"/>
      <w:footerReference w:type="first" r:id="rId12"/>
      <w:pgSz w:w="11906" w:h="16838" w:code="9"/>
      <w:pgMar w:top="1440" w:right="1080" w:bottom="1440" w:left="1080" w:header="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EB24E1" w14:textId="77777777" w:rsidR="004B6A78" w:rsidRDefault="004B6A78">
      <w:pPr>
        <w:spacing w:after="0" w:line="240" w:lineRule="auto"/>
      </w:pPr>
      <w:r>
        <w:separator/>
      </w:r>
    </w:p>
  </w:endnote>
  <w:endnote w:type="continuationSeparator" w:id="0">
    <w:p w14:paraId="7661A6EC" w14:textId="77777777" w:rsidR="004B6A78" w:rsidRDefault="004B6A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Franklin Gothic Demi">
    <w:panose1 w:val="020B0703020102020204"/>
    <w:charset w:val="00"/>
    <w:family w:val="swiss"/>
    <w:pitch w:val="variable"/>
    <w:sig w:usb0="00000287" w:usb1="000000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Eras Demi ITC">
    <w:panose1 w:val="020B08050305040208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Baskerville Old Face">
    <w:panose1 w:val="02020602080505020303"/>
    <w:charset w:val="00"/>
    <w:family w:val="roman"/>
    <w:pitch w:val="variable"/>
    <w:sig w:usb0="00000003" w:usb1="00000000" w:usb2="00000000" w:usb3="00000000" w:csb0="00000001" w:csb1="00000000"/>
  </w:font>
  <w:font w:name="Avenir Next LT Pro">
    <w:altName w:val="Arial"/>
    <w:charset w:val="00"/>
    <w:family w:val="swiss"/>
    <w:pitch w:val="variable"/>
    <w:sig w:usb0="00000001" w:usb1="5000204A"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2221"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221"/>
    </w:tblGrid>
    <w:tr w:rsidR="00115663" w14:paraId="37B68B2C" w14:textId="77777777" w:rsidTr="00322ED4">
      <w:trPr>
        <w:trHeight w:val="1361"/>
      </w:trPr>
      <w:tc>
        <w:tcPr>
          <w:tcW w:w="12221" w:type="dxa"/>
          <w:tcBorders>
            <w:top w:val="nil"/>
            <w:left w:val="nil"/>
            <w:bottom w:val="nil"/>
            <w:right w:val="nil"/>
          </w:tcBorders>
        </w:tcPr>
        <w:p w14:paraId="14BD2DCE" w14:textId="49FEDF19" w:rsidR="00891285" w:rsidRDefault="00891285" w:rsidP="00E034AC">
          <w:pPr>
            <w:pStyle w:val="Piedepgina"/>
            <w:spacing w:after="0"/>
            <w:rPr>
              <w:rFonts w:ascii="Baskerville Old Face" w:hAnsi="Baskerville Old Face"/>
              <w:noProof/>
              <w:lang w:bidi="es-ES"/>
            </w:rPr>
          </w:pPr>
          <w:r>
            <w:rPr>
              <w:rFonts w:ascii="Baskerville Old Face" w:hAnsi="Baskerville Old Face"/>
              <w:noProof/>
              <w:lang w:bidi="es-ES"/>
            </w:rPr>
            <w:t>Dirección: CL 44   26B-43 Barrio Santa Cecilia</w:t>
          </w:r>
        </w:p>
        <w:p w14:paraId="6887CD7E" w14:textId="6D768771" w:rsidR="00891285" w:rsidRDefault="00891285" w:rsidP="00891285">
          <w:pPr>
            <w:pStyle w:val="Piedepgina"/>
            <w:spacing w:after="0"/>
            <w:rPr>
              <w:rFonts w:ascii="Baskerville Old Face" w:hAnsi="Baskerville Old Face"/>
              <w:noProof/>
              <w:lang w:bidi="es-ES"/>
            </w:rPr>
          </w:pPr>
          <w:r>
            <w:rPr>
              <w:rFonts w:ascii="Baskerville Old Face" w:hAnsi="Baskerville Old Face"/>
              <w:noProof/>
              <w:lang w:bidi="es-ES"/>
            </w:rPr>
            <w:t xml:space="preserve">Correo electronico: </w:t>
          </w:r>
          <w:hyperlink r:id="rId1" w:history="1">
            <w:r w:rsidR="00CC1293" w:rsidRPr="00503A78">
              <w:rPr>
                <w:rStyle w:val="Hipervnculo"/>
                <w:rFonts w:ascii="Baskerville Old Face" w:hAnsi="Baskerville Old Face"/>
                <w:noProof/>
                <w:lang w:bidi="es-ES"/>
              </w:rPr>
              <w:t>plasmercedes15</w:t>
            </w:r>
            <w:r w:rsidR="00CC1293" w:rsidRPr="00503A78">
              <w:rPr>
                <w:rStyle w:val="Hipervnculo"/>
                <w:rFonts w:ascii="Avenir Next LT Pro" w:hAnsi="Avenir Next LT Pro"/>
                <w:noProof/>
                <w:lang w:bidi="es-ES"/>
              </w:rPr>
              <w:t>@</w:t>
            </w:r>
            <w:r w:rsidR="00CC1293" w:rsidRPr="00503A78">
              <w:rPr>
                <w:rStyle w:val="Hipervnculo"/>
                <w:rFonts w:ascii="Baskerville Old Face" w:hAnsi="Baskerville Old Face"/>
                <w:noProof/>
                <w:lang w:bidi="es-ES"/>
              </w:rPr>
              <w:t>gmail.com</w:t>
            </w:r>
          </w:hyperlink>
        </w:p>
        <w:p w14:paraId="0C4615FE" w14:textId="35A09E20" w:rsidR="00891285" w:rsidRPr="00891285" w:rsidRDefault="00E034AC" w:rsidP="00891285">
          <w:pPr>
            <w:pStyle w:val="Piedepgina"/>
            <w:spacing w:after="0"/>
            <w:rPr>
              <w:rFonts w:ascii="Baskerville Old Face" w:hAnsi="Baskerville Old Face"/>
              <w:noProof/>
              <w:lang w:bidi="es-ES"/>
            </w:rPr>
          </w:pPr>
          <w:r>
            <w:rPr>
              <w:noProof/>
              <w:lang w:val="es-CO" w:eastAsia="es-CO"/>
            </w:rPr>
            <w:drawing>
              <wp:anchor distT="0" distB="0" distL="114300" distR="114300" simplePos="0" relativeHeight="251659264" behindDoc="0" locked="0" layoutInCell="1" allowOverlap="1" wp14:anchorId="67DEEEED" wp14:editId="5A8D768B">
                <wp:simplePos x="0" y="0"/>
                <wp:positionH relativeFrom="column">
                  <wp:posOffset>1905</wp:posOffset>
                </wp:positionH>
                <wp:positionV relativeFrom="paragraph">
                  <wp:posOffset>182880</wp:posOffset>
                </wp:positionV>
                <wp:extent cx="7876540" cy="581025"/>
                <wp:effectExtent l="0" t="0" r="0" b="9525"/>
                <wp:wrapNone/>
                <wp:docPr id="14" name="Imagen 14" descr="Varias olas verdes como diseño abstracto de pie de pá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een-waves-17.jpg"/>
                        <pic:cNvPicPr/>
                      </pic:nvPicPr>
                      <pic:blipFill>
                        <a:blip r:embed="rId2">
                          <a:duotone>
                            <a:prstClr val="black"/>
                            <a:srgbClr val="0070C0">
                              <a:tint val="45000"/>
                              <a:satMod val="400000"/>
                            </a:srgbClr>
                          </a:duotone>
                          <a:extLst>
                            <a:ext uri="{28A0092B-C50C-407E-A947-70E740481C1C}">
                              <a14:useLocalDpi xmlns:a14="http://schemas.microsoft.com/office/drawing/2010/main" val="0"/>
                            </a:ext>
                          </a:extLst>
                        </a:blip>
                        <a:stretch>
                          <a:fillRect/>
                        </a:stretch>
                      </pic:blipFill>
                      <pic:spPr>
                        <a:xfrm>
                          <a:off x="0" y="0"/>
                          <a:ext cx="7876540" cy="581025"/>
                        </a:xfrm>
                        <a:prstGeom prst="rect">
                          <a:avLst/>
                        </a:prstGeom>
                      </pic:spPr>
                    </pic:pic>
                  </a:graphicData>
                </a:graphic>
                <wp14:sizeRelH relativeFrom="page">
                  <wp14:pctWidth>0</wp14:pctWidth>
                </wp14:sizeRelH>
                <wp14:sizeRelV relativeFrom="page">
                  <wp14:pctHeight>0</wp14:pctHeight>
                </wp14:sizeRelV>
              </wp:anchor>
            </w:drawing>
          </w:r>
          <w:r w:rsidR="00891285">
            <w:rPr>
              <w:rFonts w:ascii="Baskerville Old Face" w:hAnsi="Baskerville Old Face"/>
              <w:noProof/>
              <w:lang w:bidi="es-ES"/>
            </w:rPr>
            <w:t>Cel: 300678</w:t>
          </w:r>
          <w:r>
            <w:rPr>
              <w:rFonts w:ascii="Baskerville Old Face" w:hAnsi="Baskerville Old Face"/>
              <w:noProof/>
              <w:lang w:bidi="es-ES"/>
            </w:rPr>
            <w:t>2011</w:t>
          </w:r>
        </w:p>
        <w:p w14:paraId="7B314180" w14:textId="177A8CD6" w:rsidR="00891285" w:rsidRDefault="00891285" w:rsidP="00115663">
          <w:pPr>
            <w:pStyle w:val="Piedepgina"/>
            <w:spacing w:after="0"/>
            <w:jc w:val="left"/>
            <w:rPr>
              <w:noProof/>
              <w:lang w:bidi="es-ES"/>
            </w:rPr>
          </w:pPr>
        </w:p>
        <w:p w14:paraId="77BD641C" w14:textId="520219B2" w:rsidR="00115663" w:rsidRDefault="00115663" w:rsidP="00115663">
          <w:pPr>
            <w:pStyle w:val="Piedepgina"/>
            <w:spacing w:after="0"/>
            <w:jc w:val="left"/>
          </w:pPr>
        </w:p>
      </w:tc>
    </w:tr>
  </w:tbl>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2275"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3470"/>
    </w:tblGrid>
    <w:tr w:rsidR="002E1A5A" w14:paraId="2E03410B" w14:textId="77777777" w:rsidTr="002E1A5A">
      <w:trPr>
        <w:trHeight w:val="1362"/>
      </w:trPr>
      <w:tc>
        <w:tcPr>
          <w:tcW w:w="12275" w:type="dxa"/>
          <w:tcBorders>
            <w:top w:val="nil"/>
            <w:left w:val="nil"/>
            <w:bottom w:val="nil"/>
            <w:right w:val="nil"/>
          </w:tcBorders>
        </w:tcPr>
        <w:p w14:paraId="33F08AA2" w14:textId="77777777" w:rsidR="002E1A5A" w:rsidRDefault="002E1A5A" w:rsidP="002E1A5A">
          <w:pPr>
            <w:pStyle w:val="Piedepgina"/>
            <w:spacing w:after="0"/>
          </w:pPr>
          <w:r>
            <w:rPr>
              <w:noProof/>
              <w:lang w:val="es-CO" w:eastAsia="es-CO"/>
            </w:rPr>
            <w:drawing>
              <wp:inline distT="0" distB="0" distL="0" distR="0" wp14:anchorId="5FF0689E" wp14:editId="24EA4E57">
                <wp:extent cx="8551368" cy="976184"/>
                <wp:effectExtent l="0" t="0" r="2540" b="0"/>
                <wp:docPr id="15" name="Imagen 15" descr="Diseño de olas ver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en-waves-17.jpg"/>
                        <pic:cNvPicPr/>
                      </pic:nvPicPr>
                      <pic:blipFill>
                        <a:blip r:embed="rId1">
                          <a:extLst>
                            <a:ext uri="{28A0092B-C50C-407E-A947-70E740481C1C}">
                              <a14:useLocalDpi xmlns:a14="http://schemas.microsoft.com/office/drawing/2010/main" val="0"/>
                            </a:ext>
                          </a:extLst>
                        </a:blip>
                        <a:stretch>
                          <a:fillRect/>
                        </a:stretch>
                      </pic:blipFill>
                      <pic:spPr>
                        <a:xfrm>
                          <a:off x="0" y="0"/>
                          <a:ext cx="9550805" cy="1090275"/>
                        </a:xfrm>
                        <a:prstGeom prst="rect">
                          <a:avLst/>
                        </a:prstGeom>
                      </pic:spPr>
                    </pic:pic>
                  </a:graphicData>
                </a:graphic>
              </wp:inline>
            </w:drawing>
          </w:r>
        </w:p>
      </w:tc>
    </w:tr>
  </w:tbl>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F3FB329" w14:textId="77777777" w:rsidR="004B6A78" w:rsidRDefault="004B6A78">
      <w:pPr>
        <w:spacing w:after="0" w:line="240" w:lineRule="auto"/>
      </w:pPr>
      <w:r>
        <w:separator/>
      </w:r>
    </w:p>
  </w:footnote>
  <w:footnote w:type="continuationSeparator" w:id="0">
    <w:p w14:paraId="7ED9DB61" w14:textId="77777777" w:rsidR="004B6A78" w:rsidRDefault="004B6A7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415969" w14:textId="763567D0" w:rsidR="0072705A" w:rsidRDefault="0072705A">
    <w:r>
      <w:rPr>
        <w:noProof/>
        <w:lang w:val="es-CO" w:eastAsia="es-CO"/>
      </w:rPr>
      <w:drawing>
        <wp:anchor distT="0" distB="0" distL="114300" distR="114300" simplePos="0" relativeHeight="251658240" behindDoc="1" locked="0" layoutInCell="1" allowOverlap="1" wp14:anchorId="43ABEC99" wp14:editId="79DC866D">
          <wp:simplePos x="0" y="0"/>
          <wp:positionH relativeFrom="page">
            <wp:align>left</wp:align>
          </wp:positionH>
          <wp:positionV relativeFrom="paragraph">
            <wp:posOffset>-169545</wp:posOffset>
          </wp:positionV>
          <wp:extent cx="7795895" cy="581025"/>
          <wp:effectExtent l="0" t="0" r="0" b="9525"/>
          <wp:wrapNone/>
          <wp:docPr id="13" name="Imagen 13" descr="Varias olas verdes como diseño abstracto de encabez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een-waves-16.jpg"/>
                  <pic:cNvPicPr/>
                </pic:nvPicPr>
                <pic:blipFill>
                  <a:blip r:embed="rId1">
                    <a:duotone>
                      <a:prstClr val="black"/>
                      <a:srgbClr val="0070C0">
                        <a:tint val="45000"/>
                        <a:satMod val="400000"/>
                      </a:srgbClr>
                    </a:duotone>
                    <a:extLst>
                      <a:ext uri="{28A0092B-C50C-407E-A947-70E740481C1C}">
                        <a14:useLocalDpi xmlns:a14="http://schemas.microsoft.com/office/drawing/2010/main" val="0"/>
                      </a:ext>
                    </a:extLst>
                  </a:blip>
                  <a:stretch>
                    <a:fillRect/>
                  </a:stretch>
                </pic:blipFill>
                <pic:spPr>
                  <a:xfrm>
                    <a:off x="0" y="0"/>
                    <a:ext cx="7795895" cy="581025"/>
                  </a:xfrm>
                  <a:prstGeom prst="rect">
                    <a:avLst/>
                  </a:prstGeom>
                </pic:spPr>
              </pic:pic>
            </a:graphicData>
          </a:graphic>
          <wp14:sizeRelH relativeFrom="page">
            <wp14:pctWidth>0</wp14:pctWidth>
          </wp14:sizeRelH>
          <wp14:sizeRelV relativeFrom="page">
            <wp14:pctHeight>0</wp14:pctHeight>
          </wp14:sizeRelV>
        </wp:anchor>
      </w:drawing>
    </w:r>
  </w:p>
  <w:tbl>
    <w:tblPr>
      <w:tblW w:w="12246"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246"/>
    </w:tblGrid>
    <w:tr w:rsidR="00115663" w14:paraId="51D5FBFA" w14:textId="77777777" w:rsidTr="0072705A">
      <w:trPr>
        <w:trHeight w:val="1418"/>
      </w:trPr>
      <w:tc>
        <w:tcPr>
          <w:tcW w:w="12246" w:type="dxa"/>
          <w:tcBorders>
            <w:top w:val="nil"/>
            <w:left w:val="nil"/>
            <w:bottom w:val="nil"/>
            <w:right w:val="nil"/>
          </w:tcBorders>
        </w:tcPr>
        <w:p w14:paraId="767D2D49" w14:textId="77777777" w:rsidR="00D5206A" w:rsidRDefault="00D5206A" w:rsidP="00D5206A">
          <w:pPr>
            <w:pStyle w:val="Encabezado"/>
            <w:spacing w:after="0" w:line="120" w:lineRule="auto"/>
            <w:jc w:val="center"/>
            <w:rPr>
              <w:rFonts w:ascii="Baskerville Old Face" w:hAnsi="Baskerville Old Face"/>
              <w:sz w:val="36"/>
              <w:szCs w:val="36"/>
            </w:rPr>
          </w:pPr>
        </w:p>
        <w:p w14:paraId="455E419F" w14:textId="5F836D1A" w:rsidR="00D5206A" w:rsidRPr="00E7282F" w:rsidRDefault="00D5206A" w:rsidP="00D5206A">
          <w:pPr>
            <w:pStyle w:val="Encabezado"/>
            <w:spacing w:after="0" w:line="240" w:lineRule="auto"/>
            <w:jc w:val="center"/>
            <w:rPr>
              <w:rFonts w:ascii="Baskerville Old Face" w:hAnsi="Baskerville Old Face"/>
              <w:sz w:val="36"/>
              <w:szCs w:val="36"/>
            </w:rPr>
          </w:pPr>
          <w:r w:rsidRPr="00E7282F">
            <w:rPr>
              <w:rFonts w:ascii="Baskerville Old Face" w:hAnsi="Baskerville Old Face"/>
              <w:sz w:val="36"/>
              <w:szCs w:val="36"/>
            </w:rPr>
            <w:t>DIÓCESIS DE SINCELEJO</w:t>
          </w:r>
        </w:p>
        <w:p w14:paraId="571EA245" w14:textId="77777777" w:rsidR="0072705A" w:rsidRPr="00E7282F" w:rsidRDefault="0072705A" w:rsidP="00E7282F">
          <w:pPr>
            <w:pStyle w:val="Encabezado"/>
            <w:spacing w:after="0" w:line="240" w:lineRule="auto"/>
            <w:jc w:val="center"/>
            <w:rPr>
              <w:rFonts w:ascii="Baskerville Old Face" w:hAnsi="Baskerville Old Face"/>
              <w:sz w:val="36"/>
              <w:szCs w:val="36"/>
            </w:rPr>
          </w:pPr>
          <w:r w:rsidRPr="00E7282F">
            <w:rPr>
              <w:rFonts w:ascii="Baskerville Old Face" w:hAnsi="Baskerville Old Face"/>
              <w:sz w:val="36"/>
              <w:szCs w:val="36"/>
            </w:rPr>
            <w:t>PARROQUIA NUESTRA SEÑORA DE LAS MERCEDES</w:t>
          </w:r>
        </w:p>
        <w:p w14:paraId="6FF62AD4" w14:textId="2B31B9FE" w:rsidR="00D5206A" w:rsidRPr="0072705A" w:rsidRDefault="00D5206A" w:rsidP="00E7282F">
          <w:pPr>
            <w:pStyle w:val="Encabezado"/>
            <w:spacing w:after="0" w:line="240" w:lineRule="auto"/>
            <w:jc w:val="center"/>
          </w:pPr>
          <w:r w:rsidRPr="00E7282F">
            <w:t>NIT: 823001345-6</w:t>
          </w:r>
        </w:p>
      </w:tc>
    </w:tr>
  </w:tbl>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964720" w14:textId="77777777" w:rsidR="00E71405" w:rsidRDefault="007E3A99">
    <w:r>
      <w:rPr>
        <w:lang w:bidi="es-ES"/>
      </w:rPr>
      <w:c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A638385C"/>
    <w:lvl w:ilvl="0">
      <w:start w:val="1"/>
      <w:numFmt w:val="decimal"/>
      <w:lvlText w:val="%1."/>
      <w:lvlJc w:val="left"/>
      <w:pPr>
        <w:tabs>
          <w:tab w:val="num" w:pos="1492"/>
        </w:tabs>
        <w:ind w:left="1492" w:hanging="360"/>
      </w:pPr>
    </w:lvl>
  </w:abstractNum>
  <w:abstractNum w:abstractNumId="1">
    <w:nsid w:val="FFFFFF7D"/>
    <w:multiLevelType w:val="singleLevel"/>
    <w:tmpl w:val="CE181AE6"/>
    <w:lvl w:ilvl="0">
      <w:start w:val="1"/>
      <w:numFmt w:val="decimal"/>
      <w:lvlText w:val="%1."/>
      <w:lvlJc w:val="left"/>
      <w:pPr>
        <w:tabs>
          <w:tab w:val="num" w:pos="1209"/>
        </w:tabs>
        <w:ind w:left="1209" w:hanging="360"/>
      </w:pPr>
    </w:lvl>
  </w:abstractNum>
  <w:abstractNum w:abstractNumId="2">
    <w:nsid w:val="FFFFFF7E"/>
    <w:multiLevelType w:val="singleLevel"/>
    <w:tmpl w:val="AB86C1FC"/>
    <w:lvl w:ilvl="0">
      <w:start w:val="1"/>
      <w:numFmt w:val="decimal"/>
      <w:lvlText w:val="%1."/>
      <w:lvlJc w:val="left"/>
      <w:pPr>
        <w:tabs>
          <w:tab w:val="num" w:pos="926"/>
        </w:tabs>
        <w:ind w:left="926" w:hanging="360"/>
      </w:pPr>
    </w:lvl>
  </w:abstractNum>
  <w:abstractNum w:abstractNumId="3">
    <w:nsid w:val="FFFFFF7F"/>
    <w:multiLevelType w:val="singleLevel"/>
    <w:tmpl w:val="55A2BB46"/>
    <w:lvl w:ilvl="0">
      <w:start w:val="1"/>
      <w:numFmt w:val="decimal"/>
      <w:lvlText w:val="%1."/>
      <w:lvlJc w:val="left"/>
      <w:pPr>
        <w:tabs>
          <w:tab w:val="num" w:pos="643"/>
        </w:tabs>
        <w:ind w:left="643" w:hanging="360"/>
      </w:pPr>
    </w:lvl>
  </w:abstractNum>
  <w:abstractNum w:abstractNumId="4">
    <w:nsid w:val="FFFFFF80"/>
    <w:multiLevelType w:val="singleLevel"/>
    <w:tmpl w:val="9A10E52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3798133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5DBECF5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EE54A4A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2D28E36A"/>
    <w:lvl w:ilvl="0">
      <w:start w:val="1"/>
      <w:numFmt w:val="decimal"/>
      <w:lvlText w:val="%1."/>
      <w:lvlJc w:val="left"/>
      <w:pPr>
        <w:tabs>
          <w:tab w:val="num" w:pos="360"/>
        </w:tabs>
        <w:ind w:left="360" w:hanging="360"/>
      </w:pPr>
    </w:lvl>
  </w:abstractNum>
  <w:abstractNum w:abstractNumId="9">
    <w:nsid w:val="FFFFFF89"/>
    <w:multiLevelType w:val="singleLevel"/>
    <w:tmpl w:val="CFDE0994"/>
    <w:lvl w:ilvl="0">
      <w:start w:val="1"/>
      <w:numFmt w:val="bullet"/>
      <w:lvlText w:val=""/>
      <w:lvlJc w:val="left"/>
      <w:pPr>
        <w:tabs>
          <w:tab w:val="num" w:pos="360"/>
        </w:tabs>
        <w:ind w:left="360" w:hanging="360"/>
      </w:pPr>
      <w:rPr>
        <w:rFonts w:ascii="Symbol" w:hAnsi="Symbol" w:hint="default"/>
      </w:rPr>
    </w:lvl>
  </w:abstractNum>
  <w:abstractNum w:abstractNumId="10">
    <w:nsid w:val="093D266B"/>
    <w:multiLevelType w:val="hybridMultilevel"/>
    <w:tmpl w:val="0A06FE8E"/>
    <w:lvl w:ilvl="0" w:tplc="240A0003">
      <w:start w:val="1"/>
      <w:numFmt w:val="bullet"/>
      <w:lvlText w:val="o"/>
      <w:lvlJc w:val="left"/>
      <w:pPr>
        <w:ind w:left="786" w:hanging="360"/>
      </w:pPr>
      <w:rPr>
        <w:rFonts w:ascii="Courier New" w:hAnsi="Courier New" w:cs="Courier New" w:hint="default"/>
      </w:rPr>
    </w:lvl>
    <w:lvl w:ilvl="1" w:tplc="240A0003" w:tentative="1">
      <w:start w:val="1"/>
      <w:numFmt w:val="bullet"/>
      <w:lvlText w:val="o"/>
      <w:lvlJc w:val="left"/>
      <w:pPr>
        <w:ind w:left="1506" w:hanging="360"/>
      </w:pPr>
      <w:rPr>
        <w:rFonts w:ascii="Courier New" w:hAnsi="Courier New" w:cs="Courier New" w:hint="default"/>
      </w:rPr>
    </w:lvl>
    <w:lvl w:ilvl="2" w:tplc="240A0005" w:tentative="1">
      <w:start w:val="1"/>
      <w:numFmt w:val="bullet"/>
      <w:lvlText w:val=""/>
      <w:lvlJc w:val="left"/>
      <w:pPr>
        <w:ind w:left="2226" w:hanging="360"/>
      </w:pPr>
      <w:rPr>
        <w:rFonts w:ascii="Wingdings" w:hAnsi="Wingdings" w:hint="default"/>
      </w:rPr>
    </w:lvl>
    <w:lvl w:ilvl="3" w:tplc="240A0001" w:tentative="1">
      <w:start w:val="1"/>
      <w:numFmt w:val="bullet"/>
      <w:lvlText w:val=""/>
      <w:lvlJc w:val="left"/>
      <w:pPr>
        <w:ind w:left="2946" w:hanging="360"/>
      </w:pPr>
      <w:rPr>
        <w:rFonts w:ascii="Symbol" w:hAnsi="Symbol" w:hint="default"/>
      </w:rPr>
    </w:lvl>
    <w:lvl w:ilvl="4" w:tplc="240A0003" w:tentative="1">
      <w:start w:val="1"/>
      <w:numFmt w:val="bullet"/>
      <w:lvlText w:val="o"/>
      <w:lvlJc w:val="left"/>
      <w:pPr>
        <w:ind w:left="3666" w:hanging="360"/>
      </w:pPr>
      <w:rPr>
        <w:rFonts w:ascii="Courier New" w:hAnsi="Courier New" w:cs="Courier New" w:hint="default"/>
      </w:rPr>
    </w:lvl>
    <w:lvl w:ilvl="5" w:tplc="240A0005" w:tentative="1">
      <w:start w:val="1"/>
      <w:numFmt w:val="bullet"/>
      <w:lvlText w:val=""/>
      <w:lvlJc w:val="left"/>
      <w:pPr>
        <w:ind w:left="4386" w:hanging="360"/>
      </w:pPr>
      <w:rPr>
        <w:rFonts w:ascii="Wingdings" w:hAnsi="Wingdings" w:hint="default"/>
      </w:rPr>
    </w:lvl>
    <w:lvl w:ilvl="6" w:tplc="240A0001" w:tentative="1">
      <w:start w:val="1"/>
      <w:numFmt w:val="bullet"/>
      <w:lvlText w:val=""/>
      <w:lvlJc w:val="left"/>
      <w:pPr>
        <w:ind w:left="5106" w:hanging="360"/>
      </w:pPr>
      <w:rPr>
        <w:rFonts w:ascii="Symbol" w:hAnsi="Symbol" w:hint="default"/>
      </w:rPr>
    </w:lvl>
    <w:lvl w:ilvl="7" w:tplc="240A0003" w:tentative="1">
      <w:start w:val="1"/>
      <w:numFmt w:val="bullet"/>
      <w:lvlText w:val="o"/>
      <w:lvlJc w:val="left"/>
      <w:pPr>
        <w:ind w:left="5826" w:hanging="360"/>
      </w:pPr>
      <w:rPr>
        <w:rFonts w:ascii="Courier New" w:hAnsi="Courier New" w:cs="Courier New" w:hint="default"/>
      </w:rPr>
    </w:lvl>
    <w:lvl w:ilvl="8" w:tplc="240A0005" w:tentative="1">
      <w:start w:val="1"/>
      <w:numFmt w:val="bullet"/>
      <w:lvlText w:val=""/>
      <w:lvlJc w:val="left"/>
      <w:pPr>
        <w:ind w:left="6546" w:hanging="360"/>
      </w:pPr>
      <w:rPr>
        <w:rFonts w:ascii="Wingdings" w:hAnsi="Wingdings" w:hint="default"/>
      </w:rPr>
    </w:lvl>
  </w:abstractNum>
  <w:abstractNum w:abstractNumId="11">
    <w:nsid w:val="0F724D3D"/>
    <w:multiLevelType w:val="hybridMultilevel"/>
    <w:tmpl w:val="E4C8656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nsid w:val="130D1B17"/>
    <w:multiLevelType w:val="hybridMultilevel"/>
    <w:tmpl w:val="D1CCF94E"/>
    <w:lvl w:ilvl="0" w:tplc="981CE864">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23996715"/>
    <w:multiLevelType w:val="hybridMultilevel"/>
    <w:tmpl w:val="B1F8F6B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nsid w:val="2C9756B1"/>
    <w:multiLevelType w:val="hybridMultilevel"/>
    <w:tmpl w:val="20D857F0"/>
    <w:lvl w:ilvl="0" w:tplc="240A0003">
      <w:start w:val="1"/>
      <w:numFmt w:val="bullet"/>
      <w:lvlText w:val="o"/>
      <w:lvlJc w:val="left"/>
      <w:pPr>
        <w:ind w:left="927" w:hanging="360"/>
      </w:pPr>
      <w:rPr>
        <w:rFonts w:ascii="Courier New" w:hAnsi="Courier New" w:cs="Courier New" w:hint="default"/>
      </w:rPr>
    </w:lvl>
    <w:lvl w:ilvl="1" w:tplc="240A0003" w:tentative="1">
      <w:start w:val="1"/>
      <w:numFmt w:val="bullet"/>
      <w:lvlText w:val="o"/>
      <w:lvlJc w:val="left"/>
      <w:pPr>
        <w:ind w:left="1647" w:hanging="360"/>
      </w:pPr>
      <w:rPr>
        <w:rFonts w:ascii="Courier New" w:hAnsi="Courier New" w:cs="Courier New" w:hint="default"/>
      </w:rPr>
    </w:lvl>
    <w:lvl w:ilvl="2" w:tplc="240A0005" w:tentative="1">
      <w:start w:val="1"/>
      <w:numFmt w:val="bullet"/>
      <w:lvlText w:val=""/>
      <w:lvlJc w:val="left"/>
      <w:pPr>
        <w:ind w:left="2367" w:hanging="360"/>
      </w:pPr>
      <w:rPr>
        <w:rFonts w:ascii="Wingdings" w:hAnsi="Wingdings" w:hint="default"/>
      </w:rPr>
    </w:lvl>
    <w:lvl w:ilvl="3" w:tplc="240A0001" w:tentative="1">
      <w:start w:val="1"/>
      <w:numFmt w:val="bullet"/>
      <w:lvlText w:val=""/>
      <w:lvlJc w:val="left"/>
      <w:pPr>
        <w:ind w:left="3087" w:hanging="360"/>
      </w:pPr>
      <w:rPr>
        <w:rFonts w:ascii="Symbol" w:hAnsi="Symbol" w:hint="default"/>
      </w:rPr>
    </w:lvl>
    <w:lvl w:ilvl="4" w:tplc="240A0003" w:tentative="1">
      <w:start w:val="1"/>
      <w:numFmt w:val="bullet"/>
      <w:lvlText w:val="o"/>
      <w:lvlJc w:val="left"/>
      <w:pPr>
        <w:ind w:left="3807" w:hanging="360"/>
      </w:pPr>
      <w:rPr>
        <w:rFonts w:ascii="Courier New" w:hAnsi="Courier New" w:cs="Courier New" w:hint="default"/>
      </w:rPr>
    </w:lvl>
    <w:lvl w:ilvl="5" w:tplc="240A0005" w:tentative="1">
      <w:start w:val="1"/>
      <w:numFmt w:val="bullet"/>
      <w:lvlText w:val=""/>
      <w:lvlJc w:val="left"/>
      <w:pPr>
        <w:ind w:left="4527" w:hanging="360"/>
      </w:pPr>
      <w:rPr>
        <w:rFonts w:ascii="Wingdings" w:hAnsi="Wingdings" w:hint="default"/>
      </w:rPr>
    </w:lvl>
    <w:lvl w:ilvl="6" w:tplc="240A0001" w:tentative="1">
      <w:start w:val="1"/>
      <w:numFmt w:val="bullet"/>
      <w:lvlText w:val=""/>
      <w:lvlJc w:val="left"/>
      <w:pPr>
        <w:ind w:left="5247" w:hanging="360"/>
      </w:pPr>
      <w:rPr>
        <w:rFonts w:ascii="Symbol" w:hAnsi="Symbol" w:hint="default"/>
      </w:rPr>
    </w:lvl>
    <w:lvl w:ilvl="7" w:tplc="240A0003" w:tentative="1">
      <w:start w:val="1"/>
      <w:numFmt w:val="bullet"/>
      <w:lvlText w:val="o"/>
      <w:lvlJc w:val="left"/>
      <w:pPr>
        <w:ind w:left="5967" w:hanging="360"/>
      </w:pPr>
      <w:rPr>
        <w:rFonts w:ascii="Courier New" w:hAnsi="Courier New" w:cs="Courier New" w:hint="default"/>
      </w:rPr>
    </w:lvl>
    <w:lvl w:ilvl="8" w:tplc="240A0005" w:tentative="1">
      <w:start w:val="1"/>
      <w:numFmt w:val="bullet"/>
      <w:lvlText w:val=""/>
      <w:lvlJc w:val="left"/>
      <w:pPr>
        <w:ind w:left="6687" w:hanging="360"/>
      </w:pPr>
      <w:rPr>
        <w:rFonts w:ascii="Wingdings" w:hAnsi="Wingdings" w:hint="default"/>
      </w:rPr>
    </w:lvl>
  </w:abstractNum>
  <w:abstractNum w:abstractNumId="15">
    <w:nsid w:val="2DC178C8"/>
    <w:multiLevelType w:val="multilevel"/>
    <w:tmpl w:val="BBC03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6006D03"/>
    <w:multiLevelType w:val="hybridMultilevel"/>
    <w:tmpl w:val="B59EEF2E"/>
    <w:lvl w:ilvl="0" w:tplc="240A0003">
      <w:start w:val="1"/>
      <w:numFmt w:val="bullet"/>
      <w:lvlText w:val="o"/>
      <w:lvlJc w:val="left"/>
      <w:pPr>
        <w:ind w:left="1069" w:hanging="360"/>
      </w:pPr>
      <w:rPr>
        <w:rFonts w:ascii="Courier New" w:hAnsi="Courier New" w:cs="Courier New" w:hint="default"/>
      </w:rPr>
    </w:lvl>
    <w:lvl w:ilvl="1" w:tplc="240A0003" w:tentative="1">
      <w:start w:val="1"/>
      <w:numFmt w:val="bullet"/>
      <w:lvlText w:val="o"/>
      <w:lvlJc w:val="left"/>
      <w:pPr>
        <w:ind w:left="1789" w:hanging="360"/>
      </w:pPr>
      <w:rPr>
        <w:rFonts w:ascii="Courier New" w:hAnsi="Courier New" w:cs="Courier New" w:hint="default"/>
      </w:rPr>
    </w:lvl>
    <w:lvl w:ilvl="2" w:tplc="240A0005" w:tentative="1">
      <w:start w:val="1"/>
      <w:numFmt w:val="bullet"/>
      <w:lvlText w:val=""/>
      <w:lvlJc w:val="left"/>
      <w:pPr>
        <w:ind w:left="2509" w:hanging="360"/>
      </w:pPr>
      <w:rPr>
        <w:rFonts w:ascii="Wingdings" w:hAnsi="Wingdings" w:hint="default"/>
      </w:rPr>
    </w:lvl>
    <w:lvl w:ilvl="3" w:tplc="240A0001" w:tentative="1">
      <w:start w:val="1"/>
      <w:numFmt w:val="bullet"/>
      <w:lvlText w:val=""/>
      <w:lvlJc w:val="left"/>
      <w:pPr>
        <w:ind w:left="3229" w:hanging="360"/>
      </w:pPr>
      <w:rPr>
        <w:rFonts w:ascii="Symbol" w:hAnsi="Symbol" w:hint="default"/>
      </w:rPr>
    </w:lvl>
    <w:lvl w:ilvl="4" w:tplc="240A0003" w:tentative="1">
      <w:start w:val="1"/>
      <w:numFmt w:val="bullet"/>
      <w:lvlText w:val="o"/>
      <w:lvlJc w:val="left"/>
      <w:pPr>
        <w:ind w:left="3949" w:hanging="360"/>
      </w:pPr>
      <w:rPr>
        <w:rFonts w:ascii="Courier New" w:hAnsi="Courier New" w:cs="Courier New" w:hint="default"/>
      </w:rPr>
    </w:lvl>
    <w:lvl w:ilvl="5" w:tplc="240A0005" w:tentative="1">
      <w:start w:val="1"/>
      <w:numFmt w:val="bullet"/>
      <w:lvlText w:val=""/>
      <w:lvlJc w:val="left"/>
      <w:pPr>
        <w:ind w:left="4669" w:hanging="360"/>
      </w:pPr>
      <w:rPr>
        <w:rFonts w:ascii="Wingdings" w:hAnsi="Wingdings" w:hint="default"/>
      </w:rPr>
    </w:lvl>
    <w:lvl w:ilvl="6" w:tplc="240A0001" w:tentative="1">
      <w:start w:val="1"/>
      <w:numFmt w:val="bullet"/>
      <w:lvlText w:val=""/>
      <w:lvlJc w:val="left"/>
      <w:pPr>
        <w:ind w:left="5389" w:hanging="360"/>
      </w:pPr>
      <w:rPr>
        <w:rFonts w:ascii="Symbol" w:hAnsi="Symbol" w:hint="default"/>
      </w:rPr>
    </w:lvl>
    <w:lvl w:ilvl="7" w:tplc="240A0003" w:tentative="1">
      <w:start w:val="1"/>
      <w:numFmt w:val="bullet"/>
      <w:lvlText w:val="o"/>
      <w:lvlJc w:val="left"/>
      <w:pPr>
        <w:ind w:left="6109" w:hanging="360"/>
      </w:pPr>
      <w:rPr>
        <w:rFonts w:ascii="Courier New" w:hAnsi="Courier New" w:cs="Courier New" w:hint="default"/>
      </w:rPr>
    </w:lvl>
    <w:lvl w:ilvl="8" w:tplc="240A0005" w:tentative="1">
      <w:start w:val="1"/>
      <w:numFmt w:val="bullet"/>
      <w:lvlText w:val=""/>
      <w:lvlJc w:val="left"/>
      <w:pPr>
        <w:ind w:left="6829" w:hanging="360"/>
      </w:pPr>
      <w:rPr>
        <w:rFonts w:ascii="Wingdings" w:hAnsi="Wingdings" w:hint="default"/>
      </w:rPr>
    </w:lvl>
  </w:abstractNum>
  <w:abstractNum w:abstractNumId="17">
    <w:nsid w:val="4A766029"/>
    <w:multiLevelType w:val="hybridMultilevel"/>
    <w:tmpl w:val="A9E2CE48"/>
    <w:lvl w:ilvl="0" w:tplc="75CED310">
      <w:start w:val="1"/>
      <w:numFmt w:val="decimal"/>
      <w:lvlText w:val="%1."/>
      <w:lvlJc w:val="left"/>
      <w:pPr>
        <w:ind w:left="417" w:hanging="360"/>
      </w:pPr>
      <w:rPr>
        <w:rFonts w:hint="default"/>
      </w:rPr>
    </w:lvl>
    <w:lvl w:ilvl="1" w:tplc="240A0019">
      <w:start w:val="1"/>
      <w:numFmt w:val="lowerLetter"/>
      <w:lvlText w:val="%2."/>
      <w:lvlJc w:val="left"/>
      <w:pPr>
        <w:ind w:left="1137" w:hanging="360"/>
      </w:pPr>
    </w:lvl>
    <w:lvl w:ilvl="2" w:tplc="240A001B" w:tentative="1">
      <w:start w:val="1"/>
      <w:numFmt w:val="lowerRoman"/>
      <w:lvlText w:val="%3."/>
      <w:lvlJc w:val="right"/>
      <w:pPr>
        <w:ind w:left="1857" w:hanging="180"/>
      </w:pPr>
    </w:lvl>
    <w:lvl w:ilvl="3" w:tplc="240A000F" w:tentative="1">
      <w:start w:val="1"/>
      <w:numFmt w:val="decimal"/>
      <w:lvlText w:val="%4."/>
      <w:lvlJc w:val="left"/>
      <w:pPr>
        <w:ind w:left="2577" w:hanging="360"/>
      </w:pPr>
    </w:lvl>
    <w:lvl w:ilvl="4" w:tplc="240A0019" w:tentative="1">
      <w:start w:val="1"/>
      <w:numFmt w:val="lowerLetter"/>
      <w:lvlText w:val="%5."/>
      <w:lvlJc w:val="left"/>
      <w:pPr>
        <w:ind w:left="3297" w:hanging="360"/>
      </w:pPr>
    </w:lvl>
    <w:lvl w:ilvl="5" w:tplc="240A001B" w:tentative="1">
      <w:start w:val="1"/>
      <w:numFmt w:val="lowerRoman"/>
      <w:lvlText w:val="%6."/>
      <w:lvlJc w:val="right"/>
      <w:pPr>
        <w:ind w:left="4017" w:hanging="180"/>
      </w:pPr>
    </w:lvl>
    <w:lvl w:ilvl="6" w:tplc="240A000F" w:tentative="1">
      <w:start w:val="1"/>
      <w:numFmt w:val="decimal"/>
      <w:lvlText w:val="%7."/>
      <w:lvlJc w:val="left"/>
      <w:pPr>
        <w:ind w:left="4737" w:hanging="360"/>
      </w:pPr>
    </w:lvl>
    <w:lvl w:ilvl="7" w:tplc="240A0019" w:tentative="1">
      <w:start w:val="1"/>
      <w:numFmt w:val="lowerLetter"/>
      <w:lvlText w:val="%8."/>
      <w:lvlJc w:val="left"/>
      <w:pPr>
        <w:ind w:left="5457" w:hanging="360"/>
      </w:pPr>
    </w:lvl>
    <w:lvl w:ilvl="8" w:tplc="240A001B" w:tentative="1">
      <w:start w:val="1"/>
      <w:numFmt w:val="lowerRoman"/>
      <w:lvlText w:val="%9."/>
      <w:lvlJc w:val="right"/>
      <w:pPr>
        <w:ind w:left="6177" w:hanging="180"/>
      </w:pPr>
    </w:lvl>
  </w:abstractNum>
  <w:abstractNum w:abstractNumId="18">
    <w:nsid w:val="51643563"/>
    <w:multiLevelType w:val="multilevel"/>
    <w:tmpl w:val="93664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1B54E8D"/>
    <w:multiLevelType w:val="multilevel"/>
    <w:tmpl w:val="67488ED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632B42A2"/>
    <w:multiLevelType w:val="hybridMultilevel"/>
    <w:tmpl w:val="245889B2"/>
    <w:lvl w:ilvl="0" w:tplc="240A0003">
      <w:start w:val="1"/>
      <w:numFmt w:val="bullet"/>
      <w:lvlText w:val="o"/>
      <w:lvlJc w:val="left"/>
      <w:pPr>
        <w:ind w:left="786" w:hanging="360"/>
      </w:pPr>
      <w:rPr>
        <w:rFonts w:ascii="Courier New" w:hAnsi="Courier New" w:cs="Courier New" w:hint="default"/>
      </w:rPr>
    </w:lvl>
    <w:lvl w:ilvl="1" w:tplc="240A0003" w:tentative="1">
      <w:start w:val="1"/>
      <w:numFmt w:val="bullet"/>
      <w:lvlText w:val="o"/>
      <w:lvlJc w:val="left"/>
      <w:pPr>
        <w:ind w:left="1506" w:hanging="360"/>
      </w:pPr>
      <w:rPr>
        <w:rFonts w:ascii="Courier New" w:hAnsi="Courier New" w:cs="Courier New" w:hint="default"/>
      </w:rPr>
    </w:lvl>
    <w:lvl w:ilvl="2" w:tplc="240A0005" w:tentative="1">
      <w:start w:val="1"/>
      <w:numFmt w:val="bullet"/>
      <w:lvlText w:val=""/>
      <w:lvlJc w:val="left"/>
      <w:pPr>
        <w:ind w:left="2226" w:hanging="360"/>
      </w:pPr>
      <w:rPr>
        <w:rFonts w:ascii="Wingdings" w:hAnsi="Wingdings" w:hint="default"/>
      </w:rPr>
    </w:lvl>
    <w:lvl w:ilvl="3" w:tplc="240A0001" w:tentative="1">
      <w:start w:val="1"/>
      <w:numFmt w:val="bullet"/>
      <w:lvlText w:val=""/>
      <w:lvlJc w:val="left"/>
      <w:pPr>
        <w:ind w:left="2946" w:hanging="360"/>
      </w:pPr>
      <w:rPr>
        <w:rFonts w:ascii="Symbol" w:hAnsi="Symbol" w:hint="default"/>
      </w:rPr>
    </w:lvl>
    <w:lvl w:ilvl="4" w:tplc="240A0003" w:tentative="1">
      <w:start w:val="1"/>
      <w:numFmt w:val="bullet"/>
      <w:lvlText w:val="o"/>
      <w:lvlJc w:val="left"/>
      <w:pPr>
        <w:ind w:left="3666" w:hanging="360"/>
      </w:pPr>
      <w:rPr>
        <w:rFonts w:ascii="Courier New" w:hAnsi="Courier New" w:cs="Courier New" w:hint="default"/>
      </w:rPr>
    </w:lvl>
    <w:lvl w:ilvl="5" w:tplc="240A0005" w:tentative="1">
      <w:start w:val="1"/>
      <w:numFmt w:val="bullet"/>
      <w:lvlText w:val=""/>
      <w:lvlJc w:val="left"/>
      <w:pPr>
        <w:ind w:left="4386" w:hanging="360"/>
      </w:pPr>
      <w:rPr>
        <w:rFonts w:ascii="Wingdings" w:hAnsi="Wingdings" w:hint="default"/>
      </w:rPr>
    </w:lvl>
    <w:lvl w:ilvl="6" w:tplc="240A0001" w:tentative="1">
      <w:start w:val="1"/>
      <w:numFmt w:val="bullet"/>
      <w:lvlText w:val=""/>
      <w:lvlJc w:val="left"/>
      <w:pPr>
        <w:ind w:left="5106" w:hanging="360"/>
      </w:pPr>
      <w:rPr>
        <w:rFonts w:ascii="Symbol" w:hAnsi="Symbol" w:hint="default"/>
      </w:rPr>
    </w:lvl>
    <w:lvl w:ilvl="7" w:tplc="240A0003" w:tentative="1">
      <w:start w:val="1"/>
      <w:numFmt w:val="bullet"/>
      <w:lvlText w:val="o"/>
      <w:lvlJc w:val="left"/>
      <w:pPr>
        <w:ind w:left="5826" w:hanging="360"/>
      </w:pPr>
      <w:rPr>
        <w:rFonts w:ascii="Courier New" w:hAnsi="Courier New" w:cs="Courier New" w:hint="default"/>
      </w:rPr>
    </w:lvl>
    <w:lvl w:ilvl="8" w:tplc="240A0005" w:tentative="1">
      <w:start w:val="1"/>
      <w:numFmt w:val="bullet"/>
      <w:lvlText w:val=""/>
      <w:lvlJc w:val="left"/>
      <w:pPr>
        <w:ind w:left="6546" w:hanging="360"/>
      </w:pPr>
      <w:rPr>
        <w:rFonts w:ascii="Wingdings" w:hAnsi="Wingdings" w:hint="default"/>
      </w:rPr>
    </w:lvl>
  </w:abstractNum>
  <w:abstractNum w:abstractNumId="21">
    <w:nsid w:val="7DB01E9D"/>
    <w:multiLevelType w:val="multilevel"/>
    <w:tmpl w:val="0BEA7D50"/>
    <w:lvl w:ilvl="0">
      <w:start w:val="1"/>
      <w:numFmt w:val="decimal"/>
      <w:lvlText w:val="%1."/>
      <w:lvlJc w:val="left"/>
      <w:pPr>
        <w:ind w:left="-339" w:hanging="360"/>
      </w:pPr>
      <w:rPr>
        <w:rFonts w:hint="default"/>
      </w:rPr>
    </w:lvl>
    <w:lvl w:ilvl="1">
      <w:start w:val="2"/>
      <w:numFmt w:val="decimal"/>
      <w:isLgl/>
      <w:lvlText w:val="%1.%2."/>
      <w:lvlJc w:val="left"/>
      <w:pPr>
        <w:ind w:left="405" w:hanging="405"/>
      </w:pPr>
      <w:rPr>
        <w:rFonts w:hint="default"/>
      </w:rPr>
    </w:lvl>
    <w:lvl w:ilvl="2">
      <w:start w:val="1"/>
      <w:numFmt w:val="decimal"/>
      <w:isLgl/>
      <w:lvlText w:val="%1.%2.%3."/>
      <w:lvlJc w:val="left"/>
      <w:pPr>
        <w:ind w:left="1419" w:hanging="720"/>
      </w:pPr>
      <w:rPr>
        <w:rFonts w:hint="default"/>
      </w:rPr>
    </w:lvl>
    <w:lvl w:ilvl="3">
      <w:start w:val="1"/>
      <w:numFmt w:val="decimal"/>
      <w:isLgl/>
      <w:lvlText w:val="%1.%2.%3.%4."/>
      <w:lvlJc w:val="left"/>
      <w:pPr>
        <w:ind w:left="2118" w:hanging="720"/>
      </w:pPr>
      <w:rPr>
        <w:rFonts w:hint="default"/>
      </w:rPr>
    </w:lvl>
    <w:lvl w:ilvl="4">
      <w:start w:val="1"/>
      <w:numFmt w:val="decimal"/>
      <w:isLgl/>
      <w:lvlText w:val="%1.%2.%3.%4.%5."/>
      <w:lvlJc w:val="left"/>
      <w:pPr>
        <w:ind w:left="3177" w:hanging="1080"/>
      </w:pPr>
      <w:rPr>
        <w:rFonts w:hint="default"/>
      </w:rPr>
    </w:lvl>
    <w:lvl w:ilvl="5">
      <w:start w:val="1"/>
      <w:numFmt w:val="decimal"/>
      <w:isLgl/>
      <w:lvlText w:val="%1.%2.%3.%4.%5.%6."/>
      <w:lvlJc w:val="left"/>
      <w:pPr>
        <w:ind w:left="3876" w:hanging="1080"/>
      </w:pPr>
      <w:rPr>
        <w:rFonts w:hint="default"/>
      </w:rPr>
    </w:lvl>
    <w:lvl w:ilvl="6">
      <w:start w:val="1"/>
      <w:numFmt w:val="decimal"/>
      <w:isLgl/>
      <w:lvlText w:val="%1.%2.%3.%4.%5.%6.%7."/>
      <w:lvlJc w:val="left"/>
      <w:pPr>
        <w:ind w:left="4935" w:hanging="1440"/>
      </w:pPr>
      <w:rPr>
        <w:rFonts w:hint="default"/>
      </w:rPr>
    </w:lvl>
    <w:lvl w:ilvl="7">
      <w:start w:val="1"/>
      <w:numFmt w:val="decimal"/>
      <w:isLgl/>
      <w:lvlText w:val="%1.%2.%3.%4.%5.%6.%7.%8."/>
      <w:lvlJc w:val="left"/>
      <w:pPr>
        <w:ind w:left="5634" w:hanging="1440"/>
      </w:pPr>
      <w:rPr>
        <w:rFonts w:hint="default"/>
      </w:rPr>
    </w:lvl>
    <w:lvl w:ilvl="8">
      <w:start w:val="1"/>
      <w:numFmt w:val="decimal"/>
      <w:isLgl/>
      <w:lvlText w:val="%1.%2.%3.%4.%5.%6.%7.%8.%9."/>
      <w:lvlJc w:val="left"/>
      <w:pPr>
        <w:ind w:left="6693" w:hanging="1800"/>
      </w:pPr>
      <w:rPr>
        <w:rFont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1"/>
  </w:num>
  <w:num w:numId="12">
    <w:abstractNumId w:val="11"/>
  </w:num>
  <w:num w:numId="13">
    <w:abstractNumId w:val="12"/>
  </w:num>
  <w:num w:numId="14">
    <w:abstractNumId w:val="13"/>
  </w:num>
  <w:num w:numId="15">
    <w:abstractNumId w:val="10"/>
  </w:num>
  <w:num w:numId="16">
    <w:abstractNumId w:val="20"/>
  </w:num>
  <w:num w:numId="17">
    <w:abstractNumId w:val="14"/>
  </w:num>
  <w:num w:numId="18">
    <w:abstractNumId w:val="16"/>
  </w:num>
  <w:num w:numId="19">
    <w:abstractNumId w:val="18"/>
  </w:num>
  <w:num w:numId="20">
    <w:abstractNumId w:val="15"/>
  </w:num>
  <w:num w:numId="21">
    <w:abstractNumId w:val="17"/>
  </w:num>
  <w:num w:numId="2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350C"/>
    <w:rsid w:val="00066E19"/>
    <w:rsid w:val="000B4BF8"/>
    <w:rsid w:val="000F2898"/>
    <w:rsid w:val="00115663"/>
    <w:rsid w:val="001B2469"/>
    <w:rsid w:val="00213EAB"/>
    <w:rsid w:val="00215D1D"/>
    <w:rsid w:val="002812CE"/>
    <w:rsid w:val="00284AAA"/>
    <w:rsid w:val="002D7F70"/>
    <w:rsid w:val="002E1A5A"/>
    <w:rsid w:val="00312210"/>
    <w:rsid w:val="00322ED4"/>
    <w:rsid w:val="00361777"/>
    <w:rsid w:val="00361FC2"/>
    <w:rsid w:val="003A0C42"/>
    <w:rsid w:val="003F7C02"/>
    <w:rsid w:val="00405D9D"/>
    <w:rsid w:val="00462B54"/>
    <w:rsid w:val="00484337"/>
    <w:rsid w:val="004B6A78"/>
    <w:rsid w:val="004C595E"/>
    <w:rsid w:val="004E0502"/>
    <w:rsid w:val="00535A9A"/>
    <w:rsid w:val="00576382"/>
    <w:rsid w:val="005E74BE"/>
    <w:rsid w:val="00620729"/>
    <w:rsid w:val="00673242"/>
    <w:rsid w:val="00691768"/>
    <w:rsid w:val="006F0367"/>
    <w:rsid w:val="0072705A"/>
    <w:rsid w:val="00784685"/>
    <w:rsid w:val="007936BA"/>
    <w:rsid w:val="007C4A68"/>
    <w:rsid w:val="007E0D6E"/>
    <w:rsid w:val="007E3A99"/>
    <w:rsid w:val="008658F6"/>
    <w:rsid w:val="00891285"/>
    <w:rsid w:val="008945AC"/>
    <w:rsid w:val="009439AA"/>
    <w:rsid w:val="00992765"/>
    <w:rsid w:val="009B799C"/>
    <w:rsid w:val="00A45E55"/>
    <w:rsid w:val="00A66D48"/>
    <w:rsid w:val="00B22EC4"/>
    <w:rsid w:val="00B54EAE"/>
    <w:rsid w:val="00B552FE"/>
    <w:rsid w:val="00BA5A05"/>
    <w:rsid w:val="00BC06ED"/>
    <w:rsid w:val="00C80ACB"/>
    <w:rsid w:val="00CC1293"/>
    <w:rsid w:val="00CE2CAB"/>
    <w:rsid w:val="00CE40DE"/>
    <w:rsid w:val="00D5206A"/>
    <w:rsid w:val="00D904CD"/>
    <w:rsid w:val="00DE3E34"/>
    <w:rsid w:val="00E034AC"/>
    <w:rsid w:val="00E041D6"/>
    <w:rsid w:val="00E32718"/>
    <w:rsid w:val="00E4375B"/>
    <w:rsid w:val="00E71405"/>
    <w:rsid w:val="00E7282F"/>
    <w:rsid w:val="00E802A8"/>
    <w:rsid w:val="00EF350C"/>
    <w:rsid w:val="00F14220"/>
    <w:rsid w:val="00F67927"/>
    <w:rsid w:val="00F83039"/>
    <w:rsid w:val="00F87567"/>
    <w:rsid w:val="00FA5F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282D614"/>
  <w15:chartTrackingRefBased/>
  <w15:docId w15:val="{E8847B04-E2CC-4C7B-978B-DE0EDFB997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3"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iPriority="5" w:unhideWhenUsed="1" w:qFormat="1"/>
    <w:lsdException w:name="Signature" w:semiHidden="1" w:uiPriority="6"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39AA"/>
    <w:rPr>
      <w:color w:val="000000" w:themeColor="text1"/>
      <w:sz w:val="24"/>
    </w:rPr>
  </w:style>
  <w:style w:type="paragraph" w:styleId="Ttulo1">
    <w:name w:val="heading 1"/>
    <w:basedOn w:val="Normal"/>
    <w:next w:val="Informacindecontacto"/>
    <w:link w:val="Ttulo1Car"/>
    <w:uiPriority w:val="1"/>
    <w:qFormat/>
    <w:rsid w:val="002E1A5A"/>
    <w:pPr>
      <w:keepNext/>
      <w:keepLines/>
      <w:spacing w:before="480" w:after="0"/>
      <w:outlineLvl w:val="0"/>
    </w:pPr>
    <w:rPr>
      <w:rFonts w:asciiTheme="majorHAnsi" w:eastAsiaTheme="majorEastAsia" w:hAnsiTheme="majorHAnsi" w:cstheme="majorBidi"/>
      <w:bCs/>
      <w:color w:val="3D5157" w:themeColor="accent2"/>
      <w:sz w:val="36"/>
      <w:szCs w:val="28"/>
    </w:rPr>
  </w:style>
  <w:style w:type="paragraph" w:styleId="Ttulo2">
    <w:name w:val="heading 2"/>
    <w:basedOn w:val="Normal"/>
    <w:next w:val="Normal"/>
    <w:link w:val="Ttulo2Car"/>
    <w:uiPriority w:val="1"/>
    <w:semiHidden/>
    <w:unhideWhenUsed/>
    <w:qFormat/>
    <w:rsid w:val="00FA5F92"/>
    <w:pPr>
      <w:keepNext/>
      <w:keepLines/>
      <w:spacing w:before="40" w:after="0"/>
      <w:outlineLvl w:val="1"/>
    </w:pPr>
    <w:rPr>
      <w:rFonts w:asciiTheme="majorHAnsi" w:eastAsiaTheme="majorEastAsia" w:hAnsiTheme="majorHAnsi" w:cstheme="majorBidi"/>
      <w:color w:val="4F6228" w:themeColor="accent6" w:themeShade="80"/>
      <w:sz w:val="26"/>
      <w:szCs w:val="26"/>
    </w:rPr>
  </w:style>
  <w:style w:type="paragraph" w:styleId="Ttulo3">
    <w:name w:val="heading 3"/>
    <w:basedOn w:val="Normal"/>
    <w:next w:val="Normal"/>
    <w:link w:val="Ttulo3Car"/>
    <w:uiPriority w:val="1"/>
    <w:semiHidden/>
    <w:unhideWhenUsed/>
    <w:qFormat/>
    <w:rsid w:val="00FA5F92"/>
    <w:pPr>
      <w:keepNext/>
      <w:keepLines/>
      <w:spacing w:before="40" w:after="0"/>
      <w:outlineLvl w:val="2"/>
    </w:pPr>
    <w:rPr>
      <w:rFonts w:asciiTheme="majorHAnsi" w:eastAsiaTheme="majorEastAsia" w:hAnsiTheme="majorHAnsi" w:cstheme="majorBidi"/>
      <w:color w:val="4F6228" w:themeColor="accent6" w:themeShade="80"/>
      <w:szCs w:val="24"/>
    </w:rPr>
  </w:style>
  <w:style w:type="paragraph" w:styleId="Ttulo4">
    <w:name w:val="heading 4"/>
    <w:basedOn w:val="Normal"/>
    <w:next w:val="Normal"/>
    <w:link w:val="Ttulo4Car"/>
    <w:uiPriority w:val="1"/>
    <w:semiHidden/>
    <w:unhideWhenUsed/>
    <w:qFormat/>
    <w:rsid w:val="00FA5F92"/>
    <w:pPr>
      <w:keepNext/>
      <w:keepLines/>
      <w:spacing w:before="40" w:after="0"/>
      <w:outlineLvl w:val="3"/>
    </w:pPr>
    <w:rPr>
      <w:rFonts w:asciiTheme="majorHAnsi" w:eastAsiaTheme="majorEastAsia" w:hAnsiTheme="majorHAnsi" w:cstheme="majorBidi"/>
      <w:i/>
      <w:iCs/>
      <w:color w:val="4F6228" w:themeColor="accent6" w:themeShade="80"/>
    </w:rPr>
  </w:style>
  <w:style w:type="paragraph" w:styleId="Ttulo5">
    <w:name w:val="heading 5"/>
    <w:basedOn w:val="Normal"/>
    <w:next w:val="Normal"/>
    <w:link w:val="Ttulo5Car"/>
    <w:uiPriority w:val="1"/>
    <w:semiHidden/>
    <w:unhideWhenUsed/>
    <w:qFormat/>
    <w:rsid w:val="00FA5F92"/>
    <w:pPr>
      <w:keepNext/>
      <w:keepLines/>
      <w:spacing w:before="80" w:after="0"/>
      <w:outlineLvl w:val="4"/>
    </w:pPr>
    <w:rPr>
      <w:rFonts w:asciiTheme="majorHAnsi" w:eastAsiaTheme="majorEastAsia" w:hAnsiTheme="majorHAnsi" w:cstheme="majorBidi"/>
      <w:color w:val="4F6228" w:themeColor="accent6" w:themeShade="80"/>
    </w:rPr>
  </w:style>
  <w:style w:type="paragraph" w:styleId="Ttulo6">
    <w:name w:val="heading 6"/>
    <w:basedOn w:val="Normal"/>
    <w:next w:val="Normal"/>
    <w:link w:val="Ttulo6Car"/>
    <w:uiPriority w:val="1"/>
    <w:semiHidden/>
    <w:unhideWhenUsed/>
    <w:qFormat/>
    <w:rsid w:val="00FA5F92"/>
    <w:pPr>
      <w:keepNext/>
      <w:keepLines/>
      <w:spacing w:before="120" w:after="0"/>
      <w:outlineLvl w:val="5"/>
    </w:pPr>
    <w:rPr>
      <w:rFonts w:asciiTheme="majorHAnsi" w:eastAsiaTheme="majorEastAsia" w:hAnsiTheme="majorHAnsi" w:cstheme="majorBidi"/>
      <w:color w:val="4F6228" w:themeColor="accent6" w:themeShade="80"/>
    </w:rPr>
  </w:style>
  <w:style w:type="paragraph" w:styleId="Ttulo7">
    <w:name w:val="heading 7"/>
    <w:basedOn w:val="Normal"/>
    <w:next w:val="Normal"/>
    <w:link w:val="Ttulo7Car"/>
    <w:uiPriority w:val="1"/>
    <w:semiHidden/>
    <w:unhideWhenUsed/>
    <w:qFormat/>
    <w:rsid w:val="00FA5F92"/>
    <w:pPr>
      <w:keepNext/>
      <w:keepLines/>
      <w:spacing w:before="40" w:after="0"/>
      <w:outlineLvl w:val="6"/>
    </w:pPr>
    <w:rPr>
      <w:rFonts w:asciiTheme="majorHAnsi" w:eastAsiaTheme="majorEastAsia" w:hAnsiTheme="majorHAnsi" w:cstheme="majorBidi"/>
      <w:i/>
      <w:iCs/>
      <w:color w:val="4F6228" w:themeColor="accent6" w:themeShade="80"/>
    </w:rPr>
  </w:style>
  <w:style w:type="paragraph" w:styleId="Ttulo8">
    <w:name w:val="heading 8"/>
    <w:basedOn w:val="Normal"/>
    <w:next w:val="Normal"/>
    <w:link w:val="Ttulo8Car"/>
    <w:uiPriority w:val="1"/>
    <w:semiHidden/>
    <w:unhideWhenUsed/>
    <w:qFormat/>
    <w:rsid w:val="00D904CD"/>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1"/>
    <w:semiHidden/>
    <w:unhideWhenUsed/>
    <w:qFormat/>
    <w:rsid w:val="00D904CD"/>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1"/>
    <w:rsid w:val="002E1A5A"/>
    <w:rPr>
      <w:rFonts w:asciiTheme="majorHAnsi" w:eastAsiaTheme="majorEastAsia" w:hAnsiTheme="majorHAnsi" w:cstheme="majorBidi"/>
      <w:bCs/>
      <w:color w:val="3D5157" w:themeColor="accent2"/>
      <w:sz w:val="36"/>
      <w:szCs w:val="28"/>
    </w:rPr>
  </w:style>
  <w:style w:type="paragraph" w:styleId="TtulodeTDC">
    <w:name w:val="TOC Heading"/>
    <w:basedOn w:val="Ttulo1"/>
    <w:next w:val="Normal"/>
    <w:uiPriority w:val="39"/>
    <w:semiHidden/>
    <w:unhideWhenUsed/>
    <w:qFormat/>
    <w:pPr>
      <w:outlineLvl w:val="9"/>
    </w:pPr>
    <w:rPr>
      <w:bCs w:val="0"/>
      <w:szCs w:val="32"/>
    </w:rPr>
  </w:style>
  <w:style w:type="paragraph" w:styleId="Encabezado">
    <w:name w:val="header"/>
    <w:basedOn w:val="Normal"/>
    <w:link w:val="EncabezadoCar"/>
    <w:uiPriority w:val="99"/>
    <w:unhideWhenUsed/>
  </w:style>
  <w:style w:type="character" w:customStyle="1" w:styleId="EncabezadoCar">
    <w:name w:val="Encabezado Car"/>
    <w:basedOn w:val="Fuentedeprrafopredeter"/>
    <w:link w:val="Encabezado"/>
    <w:uiPriority w:val="99"/>
  </w:style>
  <w:style w:type="paragraph" w:styleId="Piedepgina">
    <w:name w:val="footer"/>
    <w:basedOn w:val="Normal"/>
    <w:link w:val="PiedepginaCar"/>
    <w:uiPriority w:val="99"/>
    <w:unhideWhenUsed/>
    <w:pPr>
      <w:spacing w:after="40"/>
      <w:jc w:val="center"/>
    </w:pPr>
  </w:style>
  <w:style w:type="character" w:customStyle="1" w:styleId="PiedepginaCar">
    <w:name w:val="Pie de página Car"/>
    <w:basedOn w:val="Fuentedeprrafopredeter"/>
    <w:link w:val="Piedepgina"/>
    <w:uiPriority w:val="99"/>
  </w:style>
  <w:style w:type="paragraph" w:customStyle="1" w:styleId="Informacindecontacto">
    <w:name w:val="Información de contacto"/>
    <w:basedOn w:val="Normal"/>
    <w:uiPriority w:val="2"/>
    <w:qFormat/>
    <w:rsid w:val="000F2898"/>
    <w:pPr>
      <w:spacing w:after="0"/>
      <w:contextualSpacing/>
    </w:pPr>
    <w:rPr>
      <w:rFonts w:eastAsiaTheme="minorEastAsia"/>
      <w:color w:val="607E4C" w:themeColor="accent4"/>
    </w:rPr>
  </w:style>
  <w:style w:type="paragraph" w:styleId="Cierre">
    <w:name w:val="Closing"/>
    <w:basedOn w:val="Normal"/>
    <w:next w:val="Firma"/>
    <w:link w:val="CierreCar"/>
    <w:uiPriority w:val="5"/>
    <w:qFormat/>
    <w:rsid w:val="002E1A5A"/>
    <w:pPr>
      <w:spacing w:before="720"/>
    </w:pPr>
    <w:rPr>
      <w:rFonts w:eastAsiaTheme="minorEastAsia"/>
      <w:bCs/>
      <w:szCs w:val="18"/>
    </w:rPr>
  </w:style>
  <w:style w:type="character" w:customStyle="1" w:styleId="CierreCar">
    <w:name w:val="Cierre Car"/>
    <w:basedOn w:val="Fuentedeprrafopredeter"/>
    <w:link w:val="Cierre"/>
    <w:uiPriority w:val="5"/>
    <w:rsid w:val="002E1A5A"/>
    <w:rPr>
      <w:rFonts w:eastAsiaTheme="minorEastAsia"/>
      <w:bCs/>
      <w:color w:val="000000" w:themeColor="text1"/>
      <w:sz w:val="24"/>
      <w:szCs w:val="18"/>
    </w:rPr>
  </w:style>
  <w:style w:type="paragraph" w:styleId="Firma">
    <w:name w:val="Signature"/>
    <w:basedOn w:val="Normal"/>
    <w:next w:val="Normal"/>
    <w:link w:val="FirmaCar"/>
    <w:uiPriority w:val="6"/>
    <w:qFormat/>
    <w:pPr>
      <w:spacing w:before="720" w:after="280"/>
      <w:contextualSpacing/>
    </w:pPr>
    <w:rPr>
      <w:rFonts w:eastAsiaTheme="minorEastAsia"/>
      <w:bCs/>
      <w:szCs w:val="18"/>
    </w:rPr>
  </w:style>
  <w:style w:type="character" w:customStyle="1" w:styleId="FirmaCar">
    <w:name w:val="Firma Car"/>
    <w:basedOn w:val="Fuentedeprrafopredeter"/>
    <w:link w:val="Firma"/>
    <w:uiPriority w:val="6"/>
    <w:rPr>
      <w:rFonts w:eastAsiaTheme="minorEastAsia"/>
      <w:bCs/>
      <w:szCs w:val="18"/>
    </w:rPr>
  </w:style>
  <w:style w:type="paragraph" w:styleId="Saludo">
    <w:name w:val="Salutation"/>
    <w:basedOn w:val="Normal"/>
    <w:next w:val="Normal"/>
    <w:link w:val="SaludoCar"/>
    <w:uiPriority w:val="4"/>
    <w:qFormat/>
    <w:rsid w:val="00E32718"/>
    <w:pPr>
      <w:spacing w:before="440" w:after="180"/>
    </w:pPr>
    <w:rPr>
      <w:rFonts w:eastAsiaTheme="minorEastAsia"/>
      <w:bCs/>
      <w:szCs w:val="18"/>
    </w:rPr>
  </w:style>
  <w:style w:type="character" w:customStyle="1" w:styleId="SaludoCar">
    <w:name w:val="Saludo Car"/>
    <w:basedOn w:val="Fuentedeprrafopredeter"/>
    <w:link w:val="Saludo"/>
    <w:uiPriority w:val="4"/>
    <w:rsid w:val="00E32718"/>
    <w:rPr>
      <w:rFonts w:eastAsiaTheme="minorEastAsia"/>
      <w:bCs/>
      <w:color w:val="000000" w:themeColor="text1"/>
      <w:sz w:val="24"/>
      <w:szCs w:val="18"/>
    </w:rPr>
  </w:style>
  <w:style w:type="character" w:styleId="Textoennegrita">
    <w:name w:val="Strong"/>
    <w:basedOn w:val="Fuentedeprrafopredeter"/>
    <w:uiPriority w:val="22"/>
    <w:qFormat/>
    <w:rPr>
      <w:b/>
      <w:bCs/>
      <w:color w:val="3D5157" w:themeColor="accent2"/>
    </w:rPr>
  </w:style>
  <w:style w:type="character" w:styleId="Textodelmarcadordeposicin">
    <w:name w:val="Placeholder Text"/>
    <w:basedOn w:val="Fuentedeprrafopredeter"/>
    <w:uiPriority w:val="99"/>
    <w:semiHidden/>
    <w:rPr>
      <w:color w:val="808080"/>
    </w:rPr>
  </w:style>
  <w:style w:type="character" w:customStyle="1" w:styleId="Ttulo2Car">
    <w:name w:val="Título 2 Car"/>
    <w:basedOn w:val="Fuentedeprrafopredeter"/>
    <w:link w:val="Ttulo2"/>
    <w:uiPriority w:val="1"/>
    <w:semiHidden/>
    <w:rsid w:val="00FA5F92"/>
    <w:rPr>
      <w:rFonts w:asciiTheme="majorHAnsi" w:eastAsiaTheme="majorEastAsia" w:hAnsiTheme="majorHAnsi" w:cstheme="majorBidi"/>
      <w:color w:val="4F6228" w:themeColor="accent6" w:themeShade="80"/>
      <w:sz w:val="26"/>
      <w:szCs w:val="26"/>
    </w:rPr>
  </w:style>
  <w:style w:type="table" w:styleId="Tablaconcuadrcula">
    <w:name w:val="Table Grid"/>
    <w:basedOn w:val="Tablanormal"/>
    <w:uiPriority w:val="39"/>
    <w:rsid w:val="00312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4Car">
    <w:name w:val="Título 4 Car"/>
    <w:basedOn w:val="Fuentedeprrafopredeter"/>
    <w:link w:val="Ttulo4"/>
    <w:uiPriority w:val="1"/>
    <w:semiHidden/>
    <w:rsid w:val="00FA5F92"/>
    <w:rPr>
      <w:rFonts w:asciiTheme="majorHAnsi" w:eastAsiaTheme="majorEastAsia" w:hAnsiTheme="majorHAnsi" w:cstheme="majorBidi"/>
      <w:i/>
      <w:iCs/>
      <w:color w:val="4F6228" w:themeColor="accent6" w:themeShade="80"/>
      <w:sz w:val="24"/>
    </w:rPr>
  </w:style>
  <w:style w:type="character" w:customStyle="1" w:styleId="Ttulo5Car">
    <w:name w:val="Título 5 Car"/>
    <w:basedOn w:val="Fuentedeprrafopredeter"/>
    <w:link w:val="Ttulo5"/>
    <w:uiPriority w:val="1"/>
    <w:semiHidden/>
    <w:rsid w:val="00FA5F92"/>
    <w:rPr>
      <w:rFonts w:asciiTheme="majorHAnsi" w:eastAsiaTheme="majorEastAsia" w:hAnsiTheme="majorHAnsi" w:cstheme="majorBidi"/>
      <w:color w:val="4F6228" w:themeColor="accent6" w:themeShade="80"/>
      <w:sz w:val="24"/>
    </w:rPr>
  </w:style>
  <w:style w:type="character" w:customStyle="1" w:styleId="Ttulo6Car">
    <w:name w:val="Título 6 Car"/>
    <w:basedOn w:val="Fuentedeprrafopredeter"/>
    <w:link w:val="Ttulo6"/>
    <w:uiPriority w:val="1"/>
    <w:semiHidden/>
    <w:rsid w:val="00FA5F92"/>
    <w:rPr>
      <w:rFonts w:asciiTheme="majorHAnsi" w:eastAsiaTheme="majorEastAsia" w:hAnsiTheme="majorHAnsi" w:cstheme="majorBidi"/>
      <w:color w:val="4F6228" w:themeColor="accent6" w:themeShade="80"/>
      <w:sz w:val="24"/>
    </w:rPr>
  </w:style>
  <w:style w:type="character" w:customStyle="1" w:styleId="Ttulo3Car">
    <w:name w:val="Título 3 Car"/>
    <w:basedOn w:val="Fuentedeprrafopredeter"/>
    <w:link w:val="Ttulo3"/>
    <w:uiPriority w:val="1"/>
    <w:semiHidden/>
    <w:rsid w:val="00FA5F92"/>
    <w:rPr>
      <w:rFonts w:asciiTheme="majorHAnsi" w:eastAsiaTheme="majorEastAsia" w:hAnsiTheme="majorHAnsi" w:cstheme="majorBidi"/>
      <w:color w:val="4F6228" w:themeColor="accent6" w:themeShade="80"/>
      <w:sz w:val="24"/>
      <w:szCs w:val="24"/>
    </w:rPr>
  </w:style>
  <w:style w:type="character" w:styleId="nfasisintenso">
    <w:name w:val="Intense Emphasis"/>
    <w:basedOn w:val="Fuentedeprrafopredeter"/>
    <w:uiPriority w:val="21"/>
    <w:semiHidden/>
    <w:unhideWhenUsed/>
    <w:qFormat/>
    <w:rsid w:val="000F2898"/>
    <w:rPr>
      <w:i/>
      <w:iCs/>
      <w:color w:val="4F6228" w:themeColor="accent6" w:themeShade="80"/>
    </w:rPr>
  </w:style>
  <w:style w:type="paragraph" w:styleId="Citadestacada">
    <w:name w:val="Intense Quote"/>
    <w:basedOn w:val="Normal"/>
    <w:next w:val="Normal"/>
    <w:link w:val="CitadestacadaCar"/>
    <w:uiPriority w:val="30"/>
    <w:semiHidden/>
    <w:unhideWhenUsed/>
    <w:qFormat/>
    <w:rsid w:val="000F2898"/>
    <w:pPr>
      <w:pBdr>
        <w:top w:val="single" w:sz="4" w:space="10" w:color="4F6228" w:themeColor="accent6" w:themeShade="80"/>
        <w:bottom w:val="single" w:sz="4" w:space="10" w:color="4F6228" w:themeColor="accent6" w:themeShade="80"/>
      </w:pBdr>
      <w:spacing w:before="360" w:after="360"/>
      <w:ind w:left="864" w:right="864"/>
      <w:jc w:val="center"/>
    </w:pPr>
    <w:rPr>
      <w:i/>
      <w:iCs/>
      <w:color w:val="3C5020" w:themeColor="accent5" w:themeShade="80"/>
    </w:rPr>
  </w:style>
  <w:style w:type="character" w:customStyle="1" w:styleId="CitadestacadaCar">
    <w:name w:val="Cita destacada Car"/>
    <w:basedOn w:val="Fuentedeprrafopredeter"/>
    <w:link w:val="Citadestacada"/>
    <w:uiPriority w:val="30"/>
    <w:semiHidden/>
    <w:rsid w:val="000F2898"/>
    <w:rPr>
      <w:i/>
      <w:iCs/>
      <w:color w:val="3C5020" w:themeColor="accent5" w:themeShade="80"/>
      <w:sz w:val="24"/>
    </w:rPr>
  </w:style>
  <w:style w:type="character" w:styleId="Referenciaintensa">
    <w:name w:val="Intense Reference"/>
    <w:basedOn w:val="Fuentedeprrafopredeter"/>
    <w:uiPriority w:val="32"/>
    <w:semiHidden/>
    <w:unhideWhenUsed/>
    <w:qFormat/>
    <w:rsid w:val="000F2898"/>
    <w:rPr>
      <w:b/>
      <w:bCs/>
      <w:caps w:val="0"/>
      <w:smallCaps/>
      <w:color w:val="3C5020" w:themeColor="accent5" w:themeShade="80"/>
      <w:spacing w:val="5"/>
    </w:rPr>
  </w:style>
  <w:style w:type="paragraph" w:styleId="Textodebloque">
    <w:name w:val="Block Text"/>
    <w:basedOn w:val="Normal"/>
    <w:uiPriority w:val="99"/>
    <w:semiHidden/>
    <w:unhideWhenUsed/>
    <w:rsid w:val="000F2898"/>
    <w:pPr>
      <w:pBdr>
        <w:top w:val="single" w:sz="2" w:space="10" w:color="3C5020" w:themeColor="accent5" w:themeShade="80"/>
        <w:left w:val="single" w:sz="2" w:space="10" w:color="3C5020" w:themeColor="accent5" w:themeShade="80"/>
        <w:bottom w:val="single" w:sz="2" w:space="10" w:color="3C5020" w:themeColor="accent5" w:themeShade="80"/>
        <w:right w:val="single" w:sz="2" w:space="10" w:color="3C5020" w:themeColor="accent5" w:themeShade="80"/>
      </w:pBdr>
      <w:ind w:left="1152" w:right="1152"/>
    </w:pPr>
    <w:rPr>
      <w:rFonts w:eastAsiaTheme="minorEastAsia"/>
      <w:i/>
      <w:iCs/>
      <w:color w:val="3C5020" w:themeColor="accent5" w:themeShade="80"/>
    </w:rPr>
  </w:style>
  <w:style w:type="character" w:styleId="Hipervnculovisitado">
    <w:name w:val="FollowedHyperlink"/>
    <w:basedOn w:val="Fuentedeprrafopredeter"/>
    <w:uiPriority w:val="99"/>
    <w:semiHidden/>
    <w:unhideWhenUsed/>
    <w:rsid w:val="000F2898"/>
    <w:rPr>
      <w:color w:val="4F6228" w:themeColor="accent6" w:themeShade="80"/>
      <w:u w:val="single"/>
    </w:rPr>
  </w:style>
  <w:style w:type="character" w:styleId="Hipervnculo">
    <w:name w:val="Hyperlink"/>
    <w:basedOn w:val="Fuentedeprrafopredeter"/>
    <w:uiPriority w:val="99"/>
    <w:unhideWhenUsed/>
    <w:rsid w:val="009439AA"/>
    <w:rPr>
      <w:color w:val="3D5157" w:themeColor="accent2"/>
      <w:u w:val="single"/>
    </w:rPr>
  </w:style>
  <w:style w:type="character" w:styleId="Ttulodellibro">
    <w:name w:val="Book Title"/>
    <w:basedOn w:val="Fuentedeprrafopredeter"/>
    <w:uiPriority w:val="33"/>
    <w:semiHidden/>
    <w:unhideWhenUsed/>
    <w:qFormat/>
    <w:rsid w:val="00D904CD"/>
    <w:rPr>
      <w:b/>
      <w:bCs/>
      <w:i/>
      <w:iCs/>
      <w:spacing w:val="5"/>
    </w:rPr>
  </w:style>
  <w:style w:type="paragraph" w:styleId="Descripcin">
    <w:name w:val="caption"/>
    <w:basedOn w:val="Normal"/>
    <w:next w:val="Normal"/>
    <w:uiPriority w:val="35"/>
    <w:semiHidden/>
    <w:unhideWhenUsed/>
    <w:qFormat/>
    <w:rsid w:val="00D904CD"/>
    <w:pPr>
      <w:spacing w:after="200" w:line="240" w:lineRule="auto"/>
    </w:pPr>
    <w:rPr>
      <w:i/>
      <w:iCs/>
      <w:color w:val="2F4158" w:themeColor="text2"/>
      <w:sz w:val="18"/>
      <w:szCs w:val="18"/>
    </w:rPr>
  </w:style>
  <w:style w:type="character" w:styleId="nfasis">
    <w:name w:val="Emphasis"/>
    <w:basedOn w:val="Fuentedeprrafopredeter"/>
    <w:uiPriority w:val="20"/>
    <w:semiHidden/>
    <w:unhideWhenUsed/>
    <w:qFormat/>
    <w:rsid w:val="00D904CD"/>
    <w:rPr>
      <w:i/>
      <w:iCs/>
    </w:rPr>
  </w:style>
  <w:style w:type="character" w:customStyle="1" w:styleId="Ttulo7Car">
    <w:name w:val="Título 7 Car"/>
    <w:basedOn w:val="Fuentedeprrafopredeter"/>
    <w:link w:val="Ttulo7"/>
    <w:uiPriority w:val="1"/>
    <w:semiHidden/>
    <w:rsid w:val="00FA5F92"/>
    <w:rPr>
      <w:rFonts w:asciiTheme="majorHAnsi" w:eastAsiaTheme="majorEastAsia" w:hAnsiTheme="majorHAnsi" w:cstheme="majorBidi"/>
      <w:i/>
      <w:iCs/>
      <w:color w:val="4F6228" w:themeColor="accent6" w:themeShade="80"/>
      <w:sz w:val="24"/>
    </w:rPr>
  </w:style>
  <w:style w:type="character" w:customStyle="1" w:styleId="Ttulo8Car">
    <w:name w:val="Título 8 Car"/>
    <w:basedOn w:val="Fuentedeprrafopredeter"/>
    <w:link w:val="Ttulo8"/>
    <w:uiPriority w:val="1"/>
    <w:semiHidden/>
    <w:rsid w:val="00D904CD"/>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1"/>
    <w:semiHidden/>
    <w:rsid w:val="00D904CD"/>
    <w:rPr>
      <w:rFonts w:asciiTheme="majorHAnsi" w:eastAsiaTheme="majorEastAsia" w:hAnsiTheme="majorHAnsi" w:cstheme="majorBidi"/>
      <w:i/>
      <w:iCs/>
      <w:color w:val="272727" w:themeColor="text1" w:themeTint="D8"/>
      <w:sz w:val="21"/>
      <w:szCs w:val="21"/>
    </w:rPr>
  </w:style>
  <w:style w:type="paragraph" w:styleId="Prrafodelista">
    <w:name w:val="List Paragraph"/>
    <w:basedOn w:val="Normal"/>
    <w:uiPriority w:val="34"/>
    <w:unhideWhenUsed/>
    <w:qFormat/>
    <w:rsid w:val="00D904CD"/>
    <w:pPr>
      <w:ind w:left="720"/>
      <w:contextualSpacing/>
    </w:pPr>
  </w:style>
  <w:style w:type="paragraph" w:styleId="Sinespaciado">
    <w:name w:val="No Spacing"/>
    <w:uiPriority w:val="1"/>
    <w:semiHidden/>
    <w:unhideWhenUsed/>
    <w:qFormat/>
    <w:rsid w:val="00D904CD"/>
    <w:pPr>
      <w:spacing w:after="0" w:line="240" w:lineRule="auto"/>
    </w:pPr>
    <w:rPr>
      <w:color w:val="000000" w:themeColor="text1"/>
      <w:sz w:val="24"/>
    </w:rPr>
  </w:style>
  <w:style w:type="paragraph" w:styleId="Cita">
    <w:name w:val="Quote"/>
    <w:basedOn w:val="Normal"/>
    <w:next w:val="Normal"/>
    <w:link w:val="CitaCar"/>
    <w:uiPriority w:val="29"/>
    <w:semiHidden/>
    <w:unhideWhenUsed/>
    <w:qFormat/>
    <w:rsid w:val="00D904CD"/>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semiHidden/>
    <w:rsid w:val="00D904CD"/>
    <w:rPr>
      <w:i/>
      <w:iCs/>
      <w:color w:val="404040" w:themeColor="text1" w:themeTint="BF"/>
      <w:sz w:val="24"/>
    </w:rPr>
  </w:style>
  <w:style w:type="paragraph" w:styleId="Subttulo">
    <w:name w:val="Subtitle"/>
    <w:basedOn w:val="Normal"/>
    <w:next w:val="Normal"/>
    <w:link w:val="SubttuloCar"/>
    <w:uiPriority w:val="11"/>
    <w:semiHidden/>
    <w:unhideWhenUsed/>
    <w:qFormat/>
    <w:rsid w:val="00D904CD"/>
    <w:pPr>
      <w:numPr>
        <w:ilvl w:val="1"/>
      </w:numPr>
    </w:pPr>
    <w:rPr>
      <w:rFonts w:eastAsiaTheme="minorEastAsia"/>
      <w:color w:val="5A5A5A" w:themeColor="text1" w:themeTint="A5"/>
      <w:spacing w:val="15"/>
      <w:sz w:val="22"/>
      <w:szCs w:val="22"/>
    </w:rPr>
  </w:style>
  <w:style w:type="character" w:customStyle="1" w:styleId="SubttuloCar">
    <w:name w:val="Subtítulo Car"/>
    <w:basedOn w:val="Fuentedeprrafopredeter"/>
    <w:link w:val="Subttulo"/>
    <w:uiPriority w:val="11"/>
    <w:semiHidden/>
    <w:rsid w:val="00D904CD"/>
    <w:rPr>
      <w:rFonts w:eastAsiaTheme="minorEastAsia"/>
      <w:color w:val="5A5A5A" w:themeColor="text1" w:themeTint="A5"/>
      <w:spacing w:val="15"/>
      <w:sz w:val="22"/>
      <w:szCs w:val="22"/>
    </w:rPr>
  </w:style>
  <w:style w:type="character" w:styleId="nfasissutil">
    <w:name w:val="Subtle Emphasis"/>
    <w:basedOn w:val="Fuentedeprrafopredeter"/>
    <w:uiPriority w:val="19"/>
    <w:semiHidden/>
    <w:unhideWhenUsed/>
    <w:qFormat/>
    <w:rsid w:val="00D904CD"/>
    <w:rPr>
      <w:i/>
      <w:iCs/>
      <w:color w:val="404040" w:themeColor="text1" w:themeTint="BF"/>
    </w:rPr>
  </w:style>
  <w:style w:type="character" w:styleId="Referenciasutil">
    <w:name w:val="Subtle Reference"/>
    <w:basedOn w:val="Fuentedeprrafopredeter"/>
    <w:uiPriority w:val="31"/>
    <w:semiHidden/>
    <w:unhideWhenUsed/>
    <w:qFormat/>
    <w:rsid w:val="00D904CD"/>
    <w:rPr>
      <w:smallCaps/>
      <w:color w:val="5A5A5A" w:themeColor="text1" w:themeTint="A5"/>
    </w:rPr>
  </w:style>
  <w:style w:type="paragraph" w:styleId="Puesto">
    <w:name w:val="Title"/>
    <w:basedOn w:val="Normal"/>
    <w:next w:val="Normal"/>
    <w:link w:val="PuestoCar"/>
    <w:uiPriority w:val="10"/>
    <w:semiHidden/>
    <w:unhideWhenUsed/>
    <w:qFormat/>
    <w:rsid w:val="00D904CD"/>
    <w:pPr>
      <w:spacing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PuestoCar">
    <w:name w:val="Puesto Car"/>
    <w:basedOn w:val="Fuentedeprrafopredeter"/>
    <w:link w:val="Puesto"/>
    <w:uiPriority w:val="10"/>
    <w:semiHidden/>
    <w:rsid w:val="00D904CD"/>
    <w:rPr>
      <w:rFonts w:asciiTheme="majorHAnsi" w:eastAsiaTheme="majorEastAsia" w:hAnsiTheme="majorHAnsi" w:cstheme="majorBidi"/>
      <w:spacing w:val="-10"/>
      <w:kern w:val="28"/>
      <w:sz w:val="56"/>
      <w:szCs w:val="56"/>
    </w:rPr>
  </w:style>
  <w:style w:type="character" w:customStyle="1" w:styleId="UnresolvedMention">
    <w:name w:val="Unresolved Mention"/>
    <w:basedOn w:val="Fuentedeprrafopredeter"/>
    <w:uiPriority w:val="99"/>
    <w:semiHidden/>
    <w:unhideWhenUsed/>
    <w:rsid w:val="00891285"/>
    <w:rPr>
      <w:color w:val="605E5C"/>
      <w:shd w:val="clear" w:color="auto" w:fill="E1DFDD"/>
    </w:rPr>
  </w:style>
  <w:style w:type="table" w:customStyle="1" w:styleId="Tabladecuadrcula1clara-nfasis51">
    <w:name w:val="Tabla de cuadrícula 1 clara - Énfasis 51"/>
    <w:basedOn w:val="Tablanormal"/>
    <w:next w:val="Tabladecuadrcula1clara-nfasis5"/>
    <w:uiPriority w:val="46"/>
    <w:rsid w:val="009B799C"/>
    <w:pPr>
      <w:spacing w:after="0" w:line="240" w:lineRule="auto"/>
    </w:pPr>
    <w:rPr>
      <w:sz w:val="22"/>
      <w:szCs w:val="22"/>
      <w:lang w:val="es-CO"/>
    </w:rPr>
    <w:tblPr>
      <w:tblStyleRowBandSize w:val="1"/>
      <w:tblStyleColBandSize w:val="1"/>
      <w:tblInd w:w="0"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decuadrcula1clara-nfasis61">
    <w:name w:val="Tabla de cuadrícula 1 clara - Énfasis 61"/>
    <w:basedOn w:val="Tablanormal"/>
    <w:next w:val="Tabladecuadrcula1clara-nfasis6"/>
    <w:uiPriority w:val="46"/>
    <w:rsid w:val="009B799C"/>
    <w:pPr>
      <w:spacing w:after="0" w:line="240" w:lineRule="auto"/>
    </w:pPr>
    <w:rPr>
      <w:sz w:val="22"/>
      <w:szCs w:val="22"/>
      <w:lang w:val="es-CO"/>
    </w:rPr>
    <w:tblPr>
      <w:tblStyleRowBandSize w:val="1"/>
      <w:tblStyleColBandSize w:val="1"/>
      <w:tblInd w:w="0" w:type="dxa"/>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CellMar>
        <w:top w:w="0" w:type="dxa"/>
        <w:left w:w="108" w:type="dxa"/>
        <w:bottom w:w="0" w:type="dxa"/>
        <w:right w:w="108" w:type="dxa"/>
      </w:tblCellMar>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styleId="Tabladecuadrcula1clara-nfasis5">
    <w:name w:val="Grid Table 1 Light Accent 5"/>
    <w:basedOn w:val="Tablanormal"/>
    <w:uiPriority w:val="46"/>
    <w:rsid w:val="009B799C"/>
    <w:pPr>
      <w:spacing w:after="0" w:line="240" w:lineRule="auto"/>
    </w:pPr>
    <w:tblPr>
      <w:tblStyleRowBandSize w:val="1"/>
      <w:tblStyleColBandSize w:val="1"/>
      <w:tblInd w:w="0" w:type="dxa"/>
      <w:tblBorders>
        <w:top w:val="single" w:sz="4" w:space="0" w:color="C9DEAE" w:themeColor="accent5" w:themeTint="66"/>
        <w:left w:val="single" w:sz="4" w:space="0" w:color="C9DEAE" w:themeColor="accent5" w:themeTint="66"/>
        <w:bottom w:val="single" w:sz="4" w:space="0" w:color="C9DEAE" w:themeColor="accent5" w:themeTint="66"/>
        <w:right w:val="single" w:sz="4" w:space="0" w:color="C9DEAE" w:themeColor="accent5" w:themeTint="66"/>
        <w:insideH w:val="single" w:sz="4" w:space="0" w:color="C9DEAE" w:themeColor="accent5" w:themeTint="66"/>
        <w:insideV w:val="single" w:sz="4" w:space="0" w:color="C9DEAE" w:themeColor="accent5" w:themeTint="66"/>
      </w:tblBorders>
      <w:tblCellMar>
        <w:top w:w="0" w:type="dxa"/>
        <w:left w:w="108" w:type="dxa"/>
        <w:bottom w:w="0" w:type="dxa"/>
        <w:right w:w="108" w:type="dxa"/>
      </w:tblCellMar>
    </w:tblPr>
    <w:tblStylePr w:type="firstRow">
      <w:rPr>
        <w:b/>
        <w:bCs/>
      </w:rPr>
      <w:tblPr/>
      <w:tcPr>
        <w:tcBorders>
          <w:bottom w:val="single" w:sz="12" w:space="0" w:color="AECE85" w:themeColor="accent5" w:themeTint="99"/>
        </w:tcBorders>
      </w:tcPr>
    </w:tblStylePr>
    <w:tblStylePr w:type="lastRow">
      <w:rPr>
        <w:b/>
        <w:bCs/>
      </w:rPr>
      <w:tblPr/>
      <w:tcPr>
        <w:tcBorders>
          <w:top w:val="double" w:sz="2" w:space="0" w:color="AECE85" w:themeColor="accent5" w:themeTint="99"/>
        </w:tcBorders>
      </w:tcPr>
    </w:tblStylePr>
    <w:tblStylePr w:type="firstCol">
      <w:rPr>
        <w:b/>
        <w:bCs/>
      </w:rPr>
    </w:tblStylePr>
    <w:tblStylePr w:type="lastCol">
      <w:rPr>
        <w:b/>
        <w:bCs/>
      </w:rPr>
    </w:tblStylePr>
  </w:style>
  <w:style w:type="table" w:styleId="Tabladecuadrcula1clara-nfasis6">
    <w:name w:val="Grid Table 1 Light Accent 6"/>
    <w:basedOn w:val="Tablanormal"/>
    <w:uiPriority w:val="46"/>
    <w:rsid w:val="009B799C"/>
    <w:pPr>
      <w:spacing w:after="0" w:line="240" w:lineRule="auto"/>
    </w:pPr>
    <w:tblPr>
      <w:tblStyleRowBandSize w:val="1"/>
      <w:tblStyleColBandSize w:val="1"/>
      <w:tblInd w:w="0" w:type="dxa"/>
      <w:tblBorders>
        <w:top w:val="single" w:sz="4" w:space="0" w:color="D6E3BC" w:themeColor="accent6" w:themeTint="66"/>
        <w:left w:val="single" w:sz="4" w:space="0" w:color="D6E3BC" w:themeColor="accent6" w:themeTint="66"/>
        <w:bottom w:val="single" w:sz="4" w:space="0" w:color="D6E3BC" w:themeColor="accent6" w:themeTint="66"/>
        <w:right w:val="single" w:sz="4" w:space="0" w:color="D6E3BC" w:themeColor="accent6" w:themeTint="66"/>
        <w:insideH w:val="single" w:sz="4" w:space="0" w:color="D6E3BC" w:themeColor="accent6" w:themeTint="66"/>
        <w:insideV w:val="single" w:sz="4" w:space="0" w:color="D6E3BC" w:themeColor="accent6" w:themeTint="66"/>
      </w:tblBorders>
      <w:tblCellMar>
        <w:top w:w="0" w:type="dxa"/>
        <w:left w:w="108" w:type="dxa"/>
        <w:bottom w:w="0" w:type="dxa"/>
        <w:right w:w="108" w:type="dxa"/>
      </w:tblCellMar>
    </w:tblPr>
    <w:tblStylePr w:type="firstRow">
      <w:rPr>
        <w:b/>
        <w:bCs/>
      </w:rPr>
      <w:tblPr/>
      <w:tcPr>
        <w:tcBorders>
          <w:bottom w:val="single" w:sz="12" w:space="0" w:color="C2D69B" w:themeColor="accent6" w:themeTint="99"/>
        </w:tcBorders>
      </w:tcPr>
    </w:tblStylePr>
    <w:tblStylePr w:type="lastRow">
      <w:rPr>
        <w:b/>
        <w:bCs/>
      </w:rPr>
      <w:tblPr/>
      <w:tcPr>
        <w:tcBorders>
          <w:top w:val="double" w:sz="2" w:space="0" w:color="C2D69B" w:themeColor="accent6"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6025291">
      <w:bodyDiv w:val="1"/>
      <w:marLeft w:val="0"/>
      <w:marRight w:val="0"/>
      <w:marTop w:val="0"/>
      <w:marBottom w:val="0"/>
      <w:divBdr>
        <w:top w:val="none" w:sz="0" w:space="0" w:color="auto"/>
        <w:left w:val="none" w:sz="0" w:space="0" w:color="auto"/>
        <w:bottom w:val="none" w:sz="0" w:space="0" w:color="auto"/>
        <w:right w:val="none" w:sz="0" w:space="0" w:color="auto"/>
      </w:divBdr>
    </w:div>
    <w:div w:id="2145341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hyperlink" Target="mailto:plasmercedes15@gmail.com"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P\AppData\Roaming\Microsoft\Plantillas\Membrete%20(dise&#241;o%20onda%20verde).dotx" TargetMode="External"/></Relationships>
</file>

<file path=word/theme/theme1.xml><?xml version="1.0" encoding="utf-8"?>
<a:theme xmlns:a="http://schemas.openxmlformats.org/drawingml/2006/main" name="Green Wave">
  <a:themeElements>
    <a:clrScheme name="Custom 24">
      <a:dk1>
        <a:sysClr val="windowText" lastClr="000000"/>
      </a:dk1>
      <a:lt1>
        <a:sysClr val="window" lastClr="FFFFFF"/>
      </a:lt1>
      <a:dk2>
        <a:srgbClr val="2F4158"/>
      </a:dk2>
      <a:lt2>
        <a:srgbClr val="F2F2F2"/>
      </a:lt2>
      <a:accent1>
        <a:srgbClr val="D0DE4E"/>
      </a:accent1>
      <a:accent2>
        <a:srgbClr val="3D5157"/>
      </a:accent2>
      <a:accent3>
        <a:srgbClr val="47653F"/>
      </a:accent3>
      <a:accent4>
        <a:srgbClr val="607E4C"/>
      </a:accent4>
      <a:accent5>
        <a:srgbClr val="78A141"/>
      </a:accent5>
      <a:accent6>
        <a:srgbClr val="9BBB59"/>
      </a:accent6>
      <a:hlink>
        <a:srgbClr val="9BBB59"/>
      </a:hlink>
      <a:folHlink>
        <a:srgbClr val="9BBB59"/>
      </a:folHlink>
    </a:clrScheme>
    <a:fontScheme name="Custom 5">
      <a:majorFont>
        <a:latin typeface="Franklin Gothic Demi"/>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28F2FC-92E7-49C0-86D8-1114074894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Membrete (diseño onda verde)</Template>
  <TotalTime>0</TotalTime>
  <Pages>3</Pages>
  <Words>1252</Words>
  <Characters>6890</Characters>
  <Application>Microsoft Office Word</Application>
  <DocSecurity>0</DocSecurity>
  <Lines>57</Lines>
  <Paragraphs>16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8126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Carlos Andrés</cp:lastModifiedBy>
  <cp:revision>2</cp:revision>
  <dcterms:created xsi:type="dcterms:W3CDTF">2025-10-01T02:27:00Z</dcterms:created>
  <dcterms:modified xsi:type="dcterms:W3CDTF">2025-10-01T02:27:00Z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