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D937102" w14:textId="03DD4DC9" w:rsidR="00813428" w:rsidRPr="00813428" w:rsidRDefault="00813428" w:rsidP="00813428">
      <w:pPr>
        <w:spacing w:line="276" w:lineRule="auto"/>
        <w:jc w:val="center"/>
        <w:rPr>
          <w:rFonts w:ascii="Times New Roman" w:eastAsia="Inter" w:hAnsi="Times New Roman" w:cs="Times New Roman"/>
          <w:u w:val="single"/>
          <w:lang w:val="en-US"/>
        </w:rPr>
      </w:pPr>
      <w:r w:rsidRPr="00813428">
        <w:rPr>
          <w:rFonts w:ascii="Times New Roman" w:eastAsia="Inter" w:hAnsi="Times New Roman" w:cs="Times New Roman"/>
          <w:b/>
          <w:u w:val="single"/>
          <w:lang w:val="en-US"/>
        </w:rPr>
        <w:t>REFLECTING ON THE LAUDATO SI´ GOALS</w:t>
      </w:r>
    </w:p>
    <w:p w14:paraId="5963FE56" w14:textId="43EADFE3" w:rsidR="00326B4D" w:rsidRDefault="00326B4D" w:rsidP="00813428">
      <w:pPr>
        <w:spacing w:line="360" w:lineRule="auto"/>
        <w:jc w:val="both"/>
        <w:rPr>
          <w:rFonts w:ascii="Times New Roman" w:eastAsia="Inter" w:hAnsi="Times New Roman" w:cs="Times New Roman"/>
          <w:lang w:val="en-US"/>
        </w:rPr>
      </w:pPr>
      <w:r w:rsidRPr="00813428">
        <w:rPr>
          <w:rFonts w:ascii="Times New Roman" w:eastAsia="Inter" w:hAnsi="Times New Roman" w:cs="Times New Roman"/>
          <w:lang w:val="en-US"/>
        </w:rPr>
        <w:t xml:space="preserve">The </w:t>
      </w:r>
      <w:r w:rsidRPr="00813428">
        <w:rPr>
          <w:rFonts w:ascii="Times New Roman" w:eastAsia="Inter" w:hAnsi="Times New Roman" w:cs="Times New Roman"/>
          <w:i/>
          <w:iCs/>
          <w:lang w:val="en-US"/>
        </w:rPr>
        <w:t>Laudato Si’</w:t>
      </w:r>
      <w:r w:rsidRPr="00813428">
        <w:rPr>
          <w:rFonts w:ascii="Times New Roman" w:eastAsia="Inter" w:hAnsi="Times New Roman" w:cs="Times New Roman"/>
          <w:lang w:val="en-US"/>
        </w:rPr>
        <w:t xml:space="preserve"> Goals that speak most strongly to me are </w:t>
      </w:r>
      <w:r w:rsidRPr="00813428">
        <w:rPr>
          <w:rFonts w:ascii="Times New Roman" w:eastAsia="Inter" w:hAnsi="Times New Roman" w:cs="Times New Roman"/>
          <w:bCs/>
          <w:lang w:val="en-US"/>
        </w:rPr>
        <w:t>Ecological Education</w:t>
      </w:r>
      <w:r w:rsidRPr="00813428">
        <w:rPr>
          <w:rFonts w:ascii="Times New Roman" w:eastAsia="Inter" w:hAnsi="Times New Roman" w:cs="Times New Roman"/>
          <w:lang w:val="en-US"/>
        </w:rPr>
        <w:t xml:space="preserve"> and </w:t>
      </w:r>
      <w:r w:rsidRPr="00813428">
        <w:rPr>
          <w:rFonts w:ascii="Times New Roman" w:eastAsia="Inter" w:hAnsi="Times New Roman" w:cs="Times New Roman"/>
          <w:bCs/>
          <w:lang w:val="en-US"/>
        </w:rPr>
        <w:t>Ecological Spirituality</w:t>
      </w:r>
      <w:r w:rsidRPr="00813428">
        <w:rPr>
          <w:rFonts w:ascii="Times New Roman" w:eastAsia="Inter" w:hAnsi="Times New Roman" w:cs="Times New Roman"/>
          <w:lang w:val="en-US"/>
        </w:rPr>
        <w:t>. I see these two as closely connected to my vocation and to the kind of person I want to become. My faith has taught me that creation is not simply something I use, but a gift from God entrusted to me. Therefore, caring for creation is part of my responsibility as a Christian. I want to help people understand this responsibility and move from simply knowing about environmental problems to taking practical action.</w:t>
      </w:r>
    </w:p>
    <w:p w14:paraId="249BE5CD" w14:textId="77777777" w:rsidR="00813428" w:rsidRPr="00813428" w:rsidRDefault="00813428" w:rsidP="00813428">
      <w:pPr>
        <w:spacing w:line="360" w:lineRule="auto"/>
        <w:jc w:val="both"/>
        <w:rPr>
          <w:rFonts w:ascii="Times New Roman" w:eastAsia="Inter" w:hAnsi="Times New Roman" w:cs="Times New Roman"/>
          <w:sz w:val="14"/>
          <w:lang w:val="en-US"/>
        </w:rPr>
      </w:pPr>
    </w:p>
    <w:p w14:paraId="6C211CC7" w14:textId="0BCBB740" w:rsidR="00326B4D" w:rsidRDefault="00326B4D" w:rsidP="00813428">
      <w:pPr>
        <w:spacing w:line="360" w:lineRule="auto"/>
        <w:jc w:val="both"/>
        <w:rPr>
          <w:rFonts w:ascii="Times New Roman" w:eastAsia="Inter" w:hAnsi="Times New Roman" w:cs="Times New Roman"/>
          <w:lang w:val="en-US"/>
        </w:rPr>
      </w:pPr>
      <w:r w:rsidRPr="00813428">
        <w:rPr>
          <w:rFonts w:ascii="Times New Roman" w:eastAsia="Inter" w:hAnsi="Times New Roman" w:cs="Times New Roman"/>
          <w:lang w:val="en-US"/>
        </w:rPr>
        <w:t>The socio-ecological crisis has affected my community through the destruction of forests, pollution and changing weather patterns. The loss of forest cover, especially around the Mau Forest, has affected water sources, farming, biodiversity and livelihoods. When trees are cut down, the effects are felt not only in nature but also in the lives of families who depend on the environment. Pollution and environmental degradation also threaten human health and weaken the dignity of the poor, who are often affected most.</w:t>
      </w:r>
      <w:r w:rsidRPr="00813428">
        <w:rPr>
          <w:rFonts w:ascii="Times New Roman" w:eastAsia="Inter" w:hAnsi="Times New Roman" w:cs="Times New Roman"/>
          <w:lang w:val="en-US"/>
        </w:rPr>
        <w:br/>
        <w:t xml:space="preserve">This has helped me understand that, as </w:t>
      </w:r>
      <w:r w:rsidRPr="00813428">
        <w:rPr>
          <w:rFonts w:ascii="Times New Roman" w:eastAsia="Inter" w:hAnsi="Times New Roman" w:cs="Times New Roman"/>
          <w:i/>
          <w:iCs/>
          <w:lang w:val="en-US"/>
        </w:rPr>
        <w:t>Laudato Si’</w:t>
      </w:r>
      <w:r w:rsidRPr="00813428">
        <w:rPr>
          <w:rFonts w:ascii="Times New Roman" w:eastAsia="Inter" w:hAnsi="Times New Roman" w:cs="Times New Roman"/>
          <w:lang w:val="en-US"/>
        </w:rPr>
        <w:t xml:space="preserve"> teaches, everything is connected and caring for creation is also caring for one another.</w:t>
      </w:r>
    </w:p>
    <w:p w14:paraId="2141DA8F" w14:textId="77777777" w:rsidR="00813428" w:rsidRPr="00813428" w:rsidRDefault="00813428" w:rsidP="00813428">
      <w:pPr>
        <w:spacing w:line="360" w:lineRule="auto"/>
        <w:jc w:val="both"/>
        <w:rPr>
          <w:rFonts w:ascii="Times New Roman" w:eastAsia="Inter" w:hAnsi="Times New Roman" w:cs="Times New Roman"/>
          <w:sz w:val="12"/>
          <w:lang w:val="en-US"/>
        </w:rPr>
      </w:pPr>
    </w:p>
    <w:p w14:paraId="4D5A01F1" w14:textId="766A5E49" w:rsidR="00326B4D" w:rsidRDefault="00326B4D" w:rsidP="00813428">
      <w:pPr>
        <w:spacing w:line="360" w:lineRule="auto"/>
        <w:jc w:val="both"/>
        <w:rPr>
          <w:rFonts w:ascii="Times New Roman" w:eastAsia="Inter" w:hAnsi="Times New Roman" w:cs="Times New Roman"/>
          <w:lang w:val="en-US"/>
        </w:rPr>
      </w:pPr>
      <w:r w:rsidRPr="00813428">
        <w:rPr>
          <w:rFonts w:ascii="Times New Roman" w:eastAsia="Inter" w:hAnsi="Times New Roman" w:cs="Times New Roman"/>
          <w:lang w:val="en-US"/>
        </w:rPr>
        <w:t xml:space="preserve">The idea that </w:t>
      </w:r>
      <w:r w:rsidRPr="00813428">
        <w:rPr>
          <w:rFonts w:ascii="Times New Roman" w:eastAsia="Inter" w:hAnsi="Times New Roman" w:cs="Times New Roman"/>
          <w:bCs/>
          <w:lang w:val="en-US"/>
        </w:rPr>
        <w:t>everything is connected</w:t>
      </w:r>
      <w:r w:rsidRPr="00813428">
        <w:rPr>
          <w:rFonts w:ascii="Times New Roman" w:eastAsia="Inter" w:hAnsi="Times New Roman" w:cs="Times New Roman"/>
          <w:lang w:val="en-US"/>
        </w:rPr>
        <w:t xml:space="preserve"> has changed the way I look at environmental issues. The </w:t>
      </w:r>
      <w:r w:rsidRPr="00813428">
        <w:rPr>
          <w:rFonts w:ascii="Times New Roman" w:eastAsia="Inter" w:hAnsi="Times New Roman" w:cs="Times New Roman"/>
          <w:bCs/>
          <w:lang w:val="en-US"/>
        </w:rPr>
        <w:t>Mau Forest Complex</w:t>
      </w:r>
      <w:r w:rsidRPr="00813428">
        <w:rPr>
          <w:rFonts w:ascii="Times New Roman" w:eastAsia="Inter" w:hAnsi="Times New Roman" w:cs="Times New Roman"/>
          <w:lang w:val="en-US"/>
        </w:rPr>
        <w:t xml:space="preserve"> is a good example for me. The forest is connected to water, agriculture, biodiversity and the lives of communities that depend on these resources. When the forest is degraded, the effects are not limited to the trees; they can also affect water, farming and people's livelihoods. This has helped me realize that environmental stewardship requires us to look at the whole picture rather than dealing with problems separately. It confirms for me what Pope Francis teaches about the interconnectedness of the environmental and social crises.</w:t>
      </w:r>
    </w:p>
    <w:p w14:paraId="69B01B84" w14:textId="77777777" w:rsidR="00813428" w:rsidRPr="00813428" w:rsidRDefault="00813428" w:rsidP="00813428">
      <w:pPr>
        <w:spacing w:line="360" w:lineRule="auto"/>
        <w:jc w:val="both"/>
        <w:rPr>
          <w:rFonts w:ascii="Times New Roman" w:eastAsia="Inter" w:hAnsi="Times New Roman" w:cs="Times New Roman"/>
          <w:sz w:val="14"/>
          <w:lang w:val="en-US"/>
        </w:rPr>
      </w:pPr>
    </w:p>
    <w:p w14:paraId="110959F0" w14:textId="241C80AE" w:rsidR="00326B4D" w:rsidRDefault="00326B4D" w:rsidP="00813428">
      <w:pPr>
        <w:spacing w:line="360" w:lineRule="auto"/>
        <w:jc w:val="both"/>
        <w:rPr>
          <w:rFonts w:ascii="Times New Roman" w:eastAsia="Inter" w:hAnsi="Times New Roman" w:cs="Times New Roman"/>
          <w:lang w:val="en-US"/>
        </w:rPr>
      </w:pPr>
      <w:r w:rsidRPr="00813428">
        <w:rPr>
          <w:rFonts w:ascii="Times New Roman" w:eastAsia="Inter" w:hAnsi="Times New Roman" w:cs="Times New Roman"/>
          <w:lang w:val="en-US"/>
        </w:rPr>
        <w:t xml:space="preserve">My personal mission is </w:t>
      </w:r>
      <w:r w:rsidRPr="00813428">
        <w:rPr>
          <w:rFonts w:ascii="Times New Roman" w:eastAsia="Inter" w:hAnsi="Times New Roman" w:cs="Times New Roman"/>
          <w:bCs/>
          <w:lang w:val="en-US"/>
        </w:rPr>
        <w:t xml:space="preserve">to be a game changer in environmental stewardship by teaching </w:t>
      </w:r>
      <w:proofErr w:type="gramStart"/>
      <w:r w:rsidRPr="00813428">
        <w:rPr>
          <w:rFonts w:ascii="Times New Roman" w:eastAsia="Inter" w:hAnsi="Times New Roman" w:cs="Times New Roman"/>
          <w:bCs/>
          <w:lang w:val="en-US"/>
        </w:rPr>
        <w:t>communities</w:t>
      </w:r>
      <w:proofErr w:type="gramEnd"/>
      <w:r w:rsidRPr="00813428">
        <w:rPr>
          <w:rFonts w:ascii="Times New Roman" w:eastAsia="Inter" w:hAnsi="Times New Roman" w:cs="Times New Roman"/>
          <w:bCs/>
          <w:lang w:val="en-US"/>
        </w:rPr>
        <w:t xml:space="preserve"> sustainable ways of caring for the environment</w:t>
      </w:r>
      <w:r w:rsidRPr="00813428">
        <w:rPr>
          <w:rFonts w:ascii="Times New Roman" w:eastAsia="Inter" w:hAnsi="Times New Roman" w:cs="Times New Roman"/>
          <w:lang w:val="en-US"/>
        </w:rPr>
        <w:t xml:space="preserve">. I want my contribution to begin with education because I believe that people cannot adequately care for what they do not understand. The values of </w:t>
      </w:r>
      <w:r w:rsidRPr="00813428">
        <w:rPr>
          <w:rFonts w:ascii="Times New Roman" w:eastAsia="Inter" w:hAnsi="Times New Roman" w:cs="Times New Roman"/>
          <w:bCs/>
          <w:lang w:val="en-US"/>
        </w:rPr>
        <w:t>honesty, responsibility and accountability</w:t>
      </w:r>
      <w:r w:rsidRPr="00813428">
        <w:rPr>
          <w:rFonts w:ascii="Times New Roman" w:eastAsia="Inter" w:hAnsi="Times New Roman" w:cs="Times New Roman"/>
          <w:lang w:val="en-US"/>
        </w:rPr>
        <w:t xml:space="preserve"> are important to me because they challenge me to practice what I teach. I do not want environmental stewardship to remain only an idea or something I talk about; I want it to be visible in my own actions.</w:t>
      </w:r>
    </w:p>
    <w:p w14:paraId="748151FF" w14:textId="77777777" w:rsidR="00813428" w:rsidRPr="00813428" w:rsidRDefault="00813428" w:rsidP="00813428">
      <w:pPr>
        <w:spacing w:line="360" w:lineRule="auto"/>
        <w:jc w:val="both"/>
        <w:rPr>
          <w:rFonts w:ascii="Times New Roman" w:eastAsia="Inter" w:hAnsi="Times New Roman" w:cs="Times New Roman"/>
          <w:sz w:val="14"/>
          <w:lang w:val="en-US"/>
        </w:rPr>
      </w:pPr>
    </w:p>
    <w:p w14:paraId="2ECC086E" w14:textId="11034B87" w:rsidR="00326B4D" w:rsidRDefault="00326B4D" w:rsidP="00813428">
      <w:pPr>
        <w:spacing w:line="360" w:lineRule="auto"/>
        <w:jc w:val="both"/>
        <w:rPr>
          <w:rFonts w:ascii="Times New Roman" w:eastAsia="Inter" w:hAnsi="Times New Roman" w:cs="Times New Roman"/>
          <w:lang w:val="en-US"/>
        </w:rPr>
      </w:pPr>
      <w:r w:rsidRPr="00813428">
        <w:rPr>
          <w:rFonts w:ascii="Times New Roman" w:eastAsia="Inter" w:hAnsi="Times New Roman" w:cs="Times New Roman"/>
          <w:lang w:val="en-US"/>
        </w:rPr>
        <w:t xml:space="preserve">This is why I am interested in the </w:t>
      </w:r>
      <w:r w:rsidRPr="00813428">
        <w:rPr>
          <w:rFonts w:ascii="Times New Roman" w:eastAsia="Inter" w:hAnsi="Times New Roman" w:cs="Times New Roman"/>
          <w:bCs/>
          <w:lang w:val="en-US"/>
        </w:rPr>
        <w:t>Laudato Si’ Action Platform</w:t>
      </w:r>
      <w:r w:rsidRPr="00813428">
        <w:rPr>
          <w:rFonts w:ascii="Times New Roman" w:eastAsia="Inter" w:hAnsi="Times New Roman" w:cs="Times New Roman"/>
          <w:lang w:val="en-US"/>
        </w:rPr>
        <w:t xml:space="preserve">. I see it as an opportunity to bring together different aspects of life—faith, education, agriculture, social responsibility and environmental care. For me, this is important because the ecological crisis cannot be solved by addressing one issue while </w:t>
      </w:r>
      <w:r w:rsidRPr="00813428">
        <w:rPr>
          <w:rFonts w:ascii="Times New Roman" w:eastAsia="Inter" w:hAnsi="Times New Roman" w:cs="Times New Roman"/>
          <w:lang w:val="en-US"/>
        </w:rPr>
        <w:lastRenderedPageBreak/>
        <w:t xml:space="preserve">ignoring the others. </w:t>
      </w:r>
      <w:r w:rsidRPr="00813428">
        <w:rPr>
          <w:rFonts w:ascii="Times New Roman" w:eastAsia="Inter" w:hAnsi="Times New Roman" w:cs="Times New Roman"/>
          <w:i/>
          <w:iCs/>
          <w:lang w:val="en-US"/>
        </w:rPr>
        <w:t>Laudato Si’</w:t>
      </w:r>
      <w:r w:rsidRPr="00813428">
        <w:rPr>
          <w:rFonts w:ascii="Times New Roman" w:eastAsia="Inter" w:hAnsi="Times New Roman" w:cs="Times New Roman"/>
          <w:lang w:val="en-US"/>
        </w:rPr>
        <w:t xml:space="preserve"> reminds me that the health of ecosystems is directly connected to human well-being.</w:t>
      </w:r>
    </w:p>
    <w:p w14:paraId="467546FF" w14:textId="77777777" w:rsidR="00813428" w:rsidRPr="00813428" w:rsidRDefault="00813428" w:rsidP="00813428">
      <w:pPr>
        <w:spacing w:line="360" w:lineRule="auto"/>
        <w:jc w:val="both"/>
        <w:rPr>
          <w:rFonts w:ascii="Times New Roman" w:eastAsia="Inter" w:hAnsi="Times New Roman" w:cs="Times New Roman"/>
          <w:sz w:val="6"/>
          <w:lang w:val="en-US"/>
        </w:rPr>
      </w:pPr>
    </w:p>
    <w:p w14:paraId="646C3F4C" w14:textId="2033AC15" w:rsidR="00326B4D" w:rsidRDefault="00326B4D" w:rsidP="00813428">
      <w:pPr>
        <w:spacing w:line="360" w:lineRule="auto"/>
        <w:jc w:val="both"/>
        <w:rPr>
          <w:rFonts w:ascii="Times New Roman" w:eastAsia="Inter" w:hAnsi="Times New Roman" w:cs="Times New Roman"/>
          <w:lang w:val="en-US"/>
        </w:rPr>
      </w:pPr>
      <w:r w:rsidRPr="00813428">
        <w:rPr>
          <w:rFonts w:ascii="Times New Roman" w:eastAsia="Inter" w:hAnsi="Times New Roman" w:cs="Times New Roman"/>
          <w:lang w:val="en-US"/>
        </w:rPr>
        <w:t xml:space="preserve">I have already taken some practical steps in this direction. I have been involved in </w:t>
      </w:r>
      <w:r w:rsidRPr="00813428">
        <w:rPr>
          <w:rFonts w:ascii="Times New Roman" w:eastAsia="Inter" w:hAnsi="Times New Roman" w:cs="Times New Roman"/>
          <w:bCs/>
          <w:lang w:val="en-US"/>
        </w:rPr>
        <w:t>biological pest control</w:t>
      </w:r>
      <w:r w:rsidRPr="00813428">
        <w:rPr>
          <w:rFonts w:ascii="Times New Roman" w:eastAsia="Inter" w:hAnsi="Times New Roman" w:cs="Times New Roman"/>
          <w:lang w:val="en-US"/>
        </w:rPr>
        <w:t xml:space="preserve"> as a way of reducing dependence on harmful chemicals, planted trees and participated in </w:t>
      </w:r>
      <w:r w:rsidRPr="00813428">
        <w:rPr>
          <w:rFonts w:ascii="Times New Roman" w:eastAsia="Inter" w:hAnsi="Times New Roman" w:cs="Times New Roman"/>
          <w:bCs/>
          <w:lang w:val="en-US"/>
        </w:rPr>
        <w:t>waste recycling</w:t>
      </w:r>
      <w:r w:rsidRPr="00813428">
        <w:rPr>
          <w:rFonts w:ascii="Times New Roman" w:eastAsia="Inter" w:hAnsi="Times New Roman" w:cs="Times New Roman"/>
          <w:lang w:val="en-US"/>
        </w:rPr>
        <w:t>. These experiences have strengthened my conviction that change can begin with simple actions. They have also shown me that when people are given knowledge and encouraged to act, they can become part of the solution.</w:t>
      </w:r>
    </w:p>
    <w:p w14:paraId="795D72A0" w14:textId="77777777" w:rsidR="00813428" w:rsidRPr="00813428" w:rsidRDefault="00813428" w:rsidP="00813428">
      <w:pPr>
        <w:spacing w:line="360" w:lineRule="auto"/>
        <w:jc w:val="both"/>
        <w:rPr>
          <w:rFonts w:ascii="Times New Roman" w:eastAsia="Inter" w:hAnsi="Times New Roman" w:cs="Times New Roman"/>
          <w:sz w:val="16"/>
          <w:lang w:val="en-US"/>
        </w:rPr>
      </w:pPr>
    </w:p>
    <w:p w14:paraId="6B1819C0" w14:textId="611A99B9" w:rsidR="00453562" w:rsidRPr="00813428" w:rsidRDefault="00326B4D" w:rsidP="00813428">
      <w:pPr>
        <w:spacing w:line="360" w:lineRule="auto"/>
        <w:jc w:val="both"/>
        <w:rPr>
          <w:rFonts w:ascii="Times New Roman" w:eastAsia="Inter" w:hAnsi="Times New Roman" w:cs="Times New Roman"/>
          <w:lang w:val="en-US"/>
        </w:rPr>
      </w:pPr>
      <w:r w:rsidRPr="00813428">
        <w:rPr>
          <w:rFonts w:ascii="Times New Roman" w:eastAsia="Inter" w:hAnsi="Times New Roman" w:cs="Times New Roman"/>
          <w:lang w:val="en-US"/>
        </w:rPr>
        <w:t xml:space="preserve">For me, caring for creation is ultimately an expression of my </w:t>
      </w:r>
      <w:r w:rsidRPr="00813428">
        <w:rPr>
          <w:rFonts w:ascii="Times New Roman" w:eastAsia="Inter" w:hAnsi="Times New Roman" w:cs="Times New Roman"/>
          <w:bCs/>
          <w:lang w:val="en-US"/>
        </w:rPr>
        <w:t>faith and responsibility before God</w:t>
      </w:r>
      <w:r w:rsidRPr="00813428">
        <w:rPr>
          <w:rFonts w:ascii="Times New Roman" w:eastAsia="Inter" w:hAnsi="Times New Roman" w:cs="Times New Roman"/>
          <w:lang w:val="en-US"/>
        </w:rPr>
        <w:t xml:space="preserve">. I want my life and ministry to respond to both the </w:t>
      </w:r>
      <w:r w:rsidRPr="00813428">
        <w:rPr>
          <w:rFonts w:ascii="Times New Roman" w:eastAsia="Inter" w:hAnsi="Times New Roman" w:cs="Times New Roman"/>
          <w:bCs/>
          <w:lang w:val="en-US"/>
        </w:rPr>
        <w:t>cry of the earth and the cry of the poor</w:t>
      </w:r>
      <w:r w:rsidRPr="00813428">
        <w:rPr>
          <w:rFonts w:ascii="Times New Roman" w:eastAsia="Inter" w:hAnsi="Times New Roman" w:cs="Times New Roman"/>
          <w:lang w:val="en-US"/>
        </w:rPr>
        <w:t>. I see myself not as the owner of creation, but as a steward entrusted with something that belongs to God. My hope is to use my knowledge, faith and influence to educate others, encourage sustainable action and help build a culture in which caring for our common home becomes a shared responsibility. I also feel responsible for what I leave behind for future generations, because the earth I have received is not mine alone to consume.</w:t>
      </w:r>
    </w:p>
    <w:tbl>
      <w:tblPr>
        <w:tblStyle w:val="a0"/>
        <w:tblW w:w="10641" w:type="dxa"/>
        <w:tblInd w:w="-29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976"/>
        <w:gridCol w:w="2823"/>
        <w:gridCol w:w="3105"/>
        <w:gridCol w:w="2737"/>
      </w:tblGrid>
      <w:tr w:rsidR="00453562" w:rsidRPr="00813428" w14:paraId="4129CEDC" w14:textId="77777777" w:rsidTr="00B515A7">
        <w:trPr>
          <w:trHeight w:val="250"/>
        </w:trPr>
        <w:tc>
          <w:tcPr>
            <w:tcW w:w="1976" w:type="dxa"/>
            <w:shd w:val="clear" w:color="auto" w:fill="auto"/>
            <w:tcMar>
              <w:top w:w="100" w:type="dxa"/>
              <w:left w:w="100" w:type="dxa"/>
              <w:bottom w:w="100" w:type="dxa"/>
              <w:right w:w="100" w:type="dxa"/>
            </w:tcMar>
            <w:vAlign w:val="bottom"/>
          </w:tcPr>
          <w:p w14:paraId="16A0C2E7" w14:textId="76B66BE3" w:rsidR="00453562" w:rsidRPr="00813428" w:rsidRDefault="00453562" w:rsidP="00326B4D">
            <w:pPr>
              <w:widowControl w:val="0"/>
              <w:pBdr>
                <w:top w:val="nil"/>
                <w:left w:val="nil"/>
                <w:bottom w:val="nil"/>
                <w:right w:val="nil"/>
                <w:between w:val="nil"/>
              </w:pBdr>
              <w:rPr>
                <w:rFonts w:ascii="Inter" w:eastAsia="Inter" w:hAnsi="Inter" w:cs="Inter"/>
                <w:highlight w:val="white"/>
                <w:lang w:val="en-US"/>
              </w:rPr>
            </w:pPr>
          </w:p>
        </w:tc>
        <w:tc>
          <w:tcPr>
            <w:tcW w:w="2823" w:type="dxa"/>
            <w:shd w:val="clear" w:color="auto" w:fill="auto"/>
            <w:tcMar>
              <w:top w:w="100" w:type="dxa"/>
              <w:left w:w="100" w:type="dxa"/>
              <w:bottom w:w="100" w:type="dxa"/>
              <w:right w:w="100" w:type="dxa"/>
            </w:tcMar>
            <w:vAlign w:val="bottom"/>
          </w:tcPr>
          <w:p w14:paraId="3061DDFA" w14:textId="77777777" w:rsidR="00453562" w:rsidRPr="00813428" w:rsidRDefault="007B5BE8" w:rsidP="00326B4D">
            <w:pPr>
              <w:widowControl w:val="0"/>
              <w:jc w:val="center"/>
              <w:rPr>
                <w:rFonts w:ascii="Inter" w:eastAsia="Inter" w:hAnsi="Inter" w:cs="Inter"/>
                <w:highlight w:val="white"/>
                <w:lang w:val="en-US"/>
              </w:rPr>
            </w:pPr>
            <w:r w:rsidRPr="00813428">
              <w:rPr>
                <w:rFonts w:ascii="Inter" w:eastAsia="Inter" w:hAnsi="Inter" w:cs="Inter"/>
                <w:b/>
                <w:color w:val="28A98C"/>
                <w:highlight w:val="white"/>
                <w:lang w:val="en-US"/>
              </w:rPr>
              <w:t>Current Actions</w:t>
            </w:r>
          </w:p>
        </w:tc>
        <w:tc>
          <w:tcPr>
            <w:tcW w:w="3105" w:type="dxa"/>
            <w:shd w:val="clear" w:color="auto" w:fill="auto"/>
            <w:tcMar>
              <w:top w:w="100" w:type="dxa"/>
              <w:left w:w="100" w:type="dxa"/>
              <w:bottom w:w="100" w:type="dxa"/>
              <w:right w:w="100" w:type="dxa"/>
            </w:tcMar>
            <w:vAlign w:val="bottom"/>
          </w:tcPr>
          <w:p w14:paraId="358D934B" w14:textId="77777777" w:rsidR="00453562" w:rsidRPr="00813428" w:rsidRDefault="007B5BE8" w:rsidP="00326B4D">
            <w:pPr>
              <w:widowControl w:val="0"/>
              <w:jc w:val="center"/>
              <w:rPr>
                <w:rFonts w:ascii="Inter" w:eastAsia="Inter" w:hAnsi="Inter" w:cs="Inter"/>
                <w:highlight w:val="white"/>
                <w:lang w:val="en-US"/>
              </w:rPr>
            </w:pPr>
            <w:r w:rsidRPr="00813428">
              <w:rPr>
                <w:rFonts w:ascii="Inter" w:eastAsia="Inter" w:hAnsi="Inter" w:cs="Inter"/>
                <w:b/>
                <w:color w:val="28A98C"/>
                <w:highlight w:val="white"/>
                <w:lang w:val="en-US"/>
              </w:rPr>
              <w:t xml:space="preserve">What’s working </w:t>
            </w:r>
            <w:r w:rsidRPr="00813428">
              <w:rPr>
                <w:rFonts w:ascii="Inter" w:eastAsia="Inter" w:hAnsi="Inter" w:cs="Inter"/>
                <w:b/>
                <w:color w:val="28A98C"/>
                <w:highlight w:val="white"/>
                <w:lang w:val="en-US"/>
              </w:rPr>
              <w:t>well</w:t>
            </w:r>
          </w:p>
        </w:tc>
        <w:tc>
          <w:tcPr>
            <w:tcW w:w="2737" w:type="dxa"/>
            <w:shd w:val="clear" w:color="auto" w:fill="auto"/>
            <w:tcMar>
              <w:top w:w="100" w:type="dxa"/>
              <w:left w:w="100" w:type="dxa"/>
              <w:bottom w:w="100" w:type="dxa"/>
              <w:right w:w="100" w:type="dxa"/>
            </w:tcMar>
            <w:vAlign w:val="bottom"/>
          </w:tcPr>
          <w:p w14:paraId="13586510" w14:textId="204A379E" w:rsidR="00453562" w:rsidRPr="00813428" w:rsidRDefault="00B515A7" w:rsidP="00326B4D">
            <w:pPr>
              <w:widowControl w:val="0"/>
              <w:jc w:val="center"/>
              <w:rPr>
                <w:rFonts w:ascii="Inter" w:eastAsia="Inter" w:hAnsi="Inter" w:cs="Inter"/>
                <w:highlight w:val="white"/>
                <w:lang w:val="en-US"/>
              </w:rPr>
            </w:pPr>
            <w:r w:rsidRPr="00813428">
              <w:rPr>
                <w:rFonts w:ascii="Inter" w:eastAsia="Inter" w:hAnsi="Inter" w:cs="Inter"/>
                <w:b/>
                <w:color w:val="28A98C"/>
                <w:highlight w:val="white"/>
                <w:lang w:val="en-US"/>
              </w:rPr>
              <w:t xml:space="preserve">Areas for </w:t>
            </w:r>
            <w:r w:rsidR="007B5BE8" w:rsidRPr="00813428">
              <w:rPr>
                <w:rFonts w:ascii="Inter" w:eastAsia="Inter" w:hAnsi="Inter" w:cs="Inter"/>
                <w:b/>
                <w:color w:val="28A98C"/>
                <w:highlight w:val="white"/>
                <w:lang w:val="en-US"/>
              </w:rPr>
              <w:t>Improvement</w:t>
            </w:r>
          </w:p>
        </w:tc>
      </w:tr>
      <w:tr w:rsidR="00453562" w:rsidRPr="00813428" w14:paraId="46D43875" w14:textId="77777777" w:rsidTr="005D4D6B">
        <w:trPr>
          <w:trHeight w:val="957"/>
        </w:trPr>
        <w:tc>
          <w:tcPr>
            <w:tcW w:w="1976" w:type="dxa"/>
            <w:shd w:val="clear" w:color="auto" w:fill="auto"/>
            <w:tcMar>
              <w:top w:w="100" w:type="dxa"/>
              <w:left w:w="100" w:type="dxa"/>
              <w:bottom w:w="100" w:type="dxa"/>
              <w:right w:w="100" w:type="dxa"/>
            </w:tcMar>
          </w:tcPr>
          <w:p w14:paraId="7BF1A2AA" w14:textId="77777777" w:rsidR="00453562" w:rsidRPr="00813428" w:rsidRDefault="007B5BE8" w:rsidP="00813428">
            <w:pPr>
              <w:widowControl w:val="0"/>
              <w:rPr>
                <w:rFonts w:ascii="Inter" w:eastAsia="Inter" w:hAnsi="Inter" w:cs="Inter"/>
                <w:highlight w:val="white"/>
                <w:lang w:val="en-US"/>
              </w:rPr>
            </w:pPr>
            <w:r w:rsidRPr="00813428">
              <w:rPr>
                <w:rFonts w:ascii="Inter" w:eastAsia="Inter" w:hAnsi="Inter" w:cs="Inter"/>
                <w:highlight w:val="white"/>
                <w:lang w:val="en-US"/>
              </w:rPr>
              <w:t>Response to the Cry of the Earth</w:t>
            </w:r>
          </w:p>
        </w:tc>
        <w:tc>
          <w:tcPr>
            <w:tcW w:w="2823" w:type="dxa"/>
            <w:shd w:val="clear" w:color="auto" w:fill="auto"/>
            <w:tcMar>
              <w:top w:w="100" w:type="dxa"/>
              <w:left w:w="100" w:type="dxa"/>
              <w:bottom w:w="100" w:type="dxa"/>
              <w:right w:w="100" w:type="dxa"/>
            </w:tcMar>
          </w:tcPr>
          <w:p w14:paraId="7FFA3E4D" w14:textId="089DBF14" w:rsidR="00453562" w:rsidRPr="00813428" w:rsidRDefault="00326B4D" w:rsidP="00813428">
            <w:pPr>
              <w:widowControl w:val="0"/>
              <w:pBdr>
                <w:top w:val="nil"/>
                <w:left w:val="nil"/>
                <w:bottom w:val="nil"/>
                <w:right w:val="nil"/>
                <w:between w:val="nil"/>
              </w:pBdr>
              <w:rPr>
                <w:rFonts w:ascii="Inter" w:eastAsia="Inter" w:hAnsi="Inter" w:cs="Inter"/>
                <w:highlight w:val="white"/>
                <w:lang w:val="en-US"/>
              </w:rPr>
            </w:pPr>
            <w:r w:rsidRPr="00813428">
              <w:rPr>
                <w:rFonts w:ascii="Inter" w:eastAsia="Inter" w:hAnsi="Inter" w:cs="Inter"/>
                <w:highlight w:val="white"/>
                <w:lang w:val="en-US"/>
              </w:rPr>
              <w:t>Tree planting, environmental awareness, responsible use of resources, and caring for vulnerable members of the community.</w:t>
            </w:r>
          </w:p>
        </w:tc>
        <w:tc>
          <w:tcPr>
            <w:tcW w:w="3105" w:type="dxa"/>
            <w:shd w:val="clear" w:color="auto" w:fill="auto"/>
            <w:tcMar>
              <w:top w:w="100" w:type="dxa"/>
              <w:left w:w="100" w:type="dxa"/>
              <w:bottom w:w="100" w:type="dxa"/>
              <w:right w:w="100" w:type="dxa"/>
            </w:tcMar>
          </w:tcPr>
          <w:p w14:paraId="3E351B91" w14:textId="6C1EF9B1" w:rsidR="00453562" w:rsidRPr="00813428" w:rsidRDefault="005D4D6B" w:rsidP="00813428">
            <w:pPr>
              <w:widowControl w:val="0"/>
              <w:pBdr>
                <w:top w:val="nil"/>
                <w:left w:val="nil"/>
                <w:bottom w:val="nil"/>
                <w:right w:val="nil"/>
                <w:between w:val="nil"/>
              </w:pBdr>
              <w:rPr>
                <w:rFonts w:ascii="Inter" w:eastAsia="Inter" w:hAnsi="Inter" w:cs="Inter"/>
                <w:highlight w:val="white"/>
                <w:lang w:val="en-US"/>
              </w:rPr>
            </w:pPr>
            <w:r w:rsidRPr="00813428">
              <w:rPr>
                <w:rFonts w:ascii="Inter" w:eastAsia="Inter" w:hAnsi="Inter" w:cs="Inter"/>
                <w:highlight w:val="white"/>
                <w:lang w:val="en-US"/>
              </w:rPr>
              <w:t>Growing awareness that protecting creation is a</w:t>
            </w:r>
            <w:bookmarkStart w:id="0" w:name="_GoBack"/>
            <w:bookmarkEnd w:id="0"/>
            <w:r w:rsidRPr="00813428">
              <w:rPr>
                <w:rFonts w:ascii="Inter" w:eastAsia="Inter" w:hAnsi="Inter" w:cs="Inter"/>
                <w:highlight w:val="white"/>
                <w:lang w:val="en-US"/>
              </w:rPr>
              <w:t xml:space="preserve"> Christian responsibility and that environmental care benefits everyone.</w:t>
            </w:r>
          </w:p>
        </w:tc>
        <w:tc>
          <w:tcPr>
            <w:tcW w:w="2737" w:type="dxa"/>
            <w:shd w:val="clear" w:color="auto" w:fill="auto"/>
            <w:tcMar>
              <w:top w:w="100" w:type="dxa"/>
              <w:left w:w="100" w:type="dxa"/>
              <w:bottom w:w="100" w:type="dxa"/>
              <w:right w:w="100" w:type="dxa"/>
            </w:tcMar>
          </w:tcPr>
          <w:p w14:paraId="166F4C71" w14:textId="720415EA" w:rsidR="00453562" w:rsidRPr="00813428" w:rsidRDefault="005D4D6B" w:rsidP="00813428">
            <w:pPr>
              <w:widowControl w:val="0"/>
              <w:pBdr>
                <w:top w:val="nil"/>
                <w:left w:val="nil"/>
                <w:bottom w:val="nil"/>
                <w:right w:val="nil"/>
                <w:between w:val="nil"/>
              </w:pBdr>
              <w:rPr>
                <w:rFonts w:ascii="Inter" w:eastAsia="Inter" w:hAnsi="Inter" w:cs="Inter"/>
                <w:highlight w:val="white"/>
                <w:lang w:val="en-US"/>
              </w:rPr>
            </w:pPr>
            <w:r w:rsidRPr="00813428">
              <w:rPr>
                <w:rFonts w:ascii="Inter" w:eastAsia="Inter" w:hAnsi="Inter" w:cs="Inter"/>
                <w:highlight w:val="white"/>
                <w:lang w:val="en-US"/>
              </w:rPr>
              <w:t>More consistent tree planting, waste management, environmental education, and community participation are needed.</w:t>
            </w:r>
          </w:p>
        </w:tc>
      </w:tr>
      <w:tr w:rsidR="00453562" w:rsidRPr="00813428" w14:paraId="2C2BD091" w14:textId="77777777" w:rsidTr="00B515A7">
        <w:trPr>
          <w:trHeight w:val="957"/>
        </w:trPr>
        <w:tc>
          <w:tcPr>
            <w:tcW w:w="1976" w:type="dxa"/>
            <w:shd w:val="clear" w:color="auto" w:fill="auto"/>
            <w:tcMar>
              <w:top w:w="100" w:type="dxa"/>
              <w:left w:w="100" w:type="dxa"/>
              <w:bottom w:w="100" w:type="dxa"/>
              <w:right w:w="100" w:type="dxa"/>
            </w:tcMar>
          </w:tcPr>
          <w:p w14:paraId="5686BD30" w14:textId="77777777" w:rsidR="00453562" w:rsidRPr="00813428" w:rsidRDefault="007B5BE8" w:rsidP="00813428">
            <w:pPr>
              <w:widowControl w:val="0"/>
              <w:rPr>
                <w:rFonts w:ascii="Inter" w:eastAsia="Inter" w:hAnsi="Inter" w:cs="Inter"/>
                <w:highlight w:val="white"/>
                <w:lang w:val="en-US"/>
              </w:rPr>
            </w:pPr>
            <w:r w:rsidRPr="00813428">
              <w:rPr>
                <w:rFonts w:ascii="Inter" w:eastAsia="Inter" w:hAnsi="Inter" w:cs="Inter"/>
                <w:highlight w:val="white"/>
                <w:lang w:val="en-US"/>
              </w:rPr>
              <w:t>Response to the Cry of the Poor</w:t>
            </w:r>
          </w:p>
        </w:tc>
        <w:tc>
          <w:tcPr>
            <w:tcW w:w="2823" w:type="dxa"/>
            <w:shd w:val="clear" w:color="auto" w:fill="auto"/>
            <w:tcMar>
              <w:top w:w="100" w:type="dxa"/>
              <w:left w:w="100" w:type="dxa"/>
              <w:bottom w:w="100" w:type="dxa"/>
              <w:right w:w="100" w:type="dxa"/>
            </w:tcMar>
          </w:tcPr>
          <w:p w14:paraId="0A14CEBB" w14:textId="480BD33D" w:rsidR="00453562" w:rsidRPr="00813428" w:rsidRDefault="00B515A7" w:rsidP="00813428">
            <w:pPr>
              <w:widowControl w:val="0"/>
              <w:pBdr>
                <w:top w:val="nil"/>
                <w:left w:val="nil"/>
                <w:bottom w:val="nil"/>
                <w:right w:val="nil"/>
                <w:between w:val="nil"/>
              </w:pBdr>
              <w:rPr>
                <w:rFonts w:ascii="Inter" w:eastAsia="Inter" w:hAnsi="Inter" w:cs="Inter"/>
                <w:highlight w:val="white"/>
                <w:lang w:val="en-US"/>
              </w:rPr>
            </w:pPr>
            <w:r w:rsidRPr="00813428">
              <w:rPr>
                <w:rFonts w:ascii="Inter" w:eastAsia="Inter" w:hAnsi="Inter" w:cs="Inter"/>
                <w:highlight w:val="white"/>
                <w:lang w:val="en-US"/>
              </w:rPr>
              <w:t>Supporting vulnerable families through charity, pastoral care, and community initiatives.</w:t>
            </w:r>
          </w:p>
        </w:tc>
        <w:tc>
          <w:tcPr>
            <w:tcW w:w="3105" w:type="dxa"/>
            <w:shd w:val="clear" w:color="auto" w:fill="auto"/>
            <w:tcMar>
              <w:top w:w="100" w:type="dxa"/>
              <w:left w:w="100" w:type="dxa"/>
              <w:bottom w:w="100" w:type="dxa"/>
              <w:right w:w="100" w:type="dxa"/>
            </w:tcMar>
          </w:tcPr>
          <w:p w14:paraId="5B4B8BD0" w14:textId="29D9C5B8" w:rsidR="00453562" w:rsidRPr="00813428" w:rsidRDefault="00B515A7" w:rsidP="00813428">
            <w:pPr>
              <w:widowControl w:val="0"/>
              <w:pBdr>
                <w:top w:val="nil"/>
                <w:left w:val="nil"/>
                <w:bottom w:val="nil"/>
                <w:right w:val="nil"/>
                <w:between w:val="nil"/>
              </w:pBdr>
              <w:rPr>
                <w:rFonts w:ascii="Inter" w:eastAsia="Inter" w:hAnsi="Inter" w:cs="Inter"/>
                <w:highlight w:val="white"/>
                <w:lang w:val="en-US"/>
              </w:rPr>
            </w:pPr>
            <w:r w:rsidRPr="00813428">
              <w:rPr>
                <w:rFonts w:ascii="Inter" w:eastAsia="Inter" w:hAnsi="Inter" w:cs="Inter"/>
                <w:highlight w:val="white"/>
                <w:lang w:val="en-US"/>
              </w:rPr>
              <w:t>The Church and community continue to respond to immediate needs of the poor.</w:t>
            </w:r>
          </w:p>
        </w:tc>
        <w:tc>
          <w:tcPr>
            <w:tcW w:w="2737" w:type="dxa"/>
            <w:shd w:val="clear" w:color="auto" w:fill="auto"/>
            <w:tcMar>
              <w:top w:w="100" w:type="dxa"/>
              <w:left w:w="100" w:type="dxa"/>
              <w:bottom w:w="100" w:type="dxa"/>
              <w:right w:w="100" w:type="dxa"/>
            </w:tcMar>
          </w:tcPr>
          <w:p w14:paraId="7C3F8705" w14:textId="712F0F14" w:rsidR="00453562" w:rsidRPr="00813428" w:rsidRDefault="00B515A7" w:rsidP="00813428">
            <w:pPr>
              <w:widowControl w:val="0"/>
              <w:pBdr>
                <w:top w:val="nil"/>
                <w:left w:val="nil"/>
                <w:bottom w:val="nil"/>
                <w:right w:val="nil"/>
                <w:between w:val="nil"/>
              </w:pBdr>
              <w:rPr>
                <w:rFonts w:ascii="Inter" w:eastAsia="Inter" w:hAnsi="Inter" w:cs="Inter"/>
                <w:highlight w:val="white"/>
                <w:lang w:val="en-US"/>
              </w:rPr>
            </w:pPr>
            <w:r w:rsidRPr="00813428">
              <w:rPr>
                <w:rFonts w:ascii="Inter" w:eastAsia="Inter" w:hAnsi="Inter" w:cs="Inter"/>
                <w:lang w:val="en-US"/>
              </w:rPr>
              <w:t>Address the environmental causes of poverty and promote sustainable livelihoods rather than only short-term assistance.</w:t>
            </w:r>
          </w:p>
        </w:tc>
      </w:tr>
      <w:tr w:rsidR="00453562" w:rsidRPr="00813428" w14:paraId="2194C315" w14:textId="77777777" w:rsidTr="005D4D6B">
        <w:trPr>
          <w:trHeight w:val="627"/>
        </w:trPr>
        <w:tc>
          <w:tcPr>
            <w:tcW w:w="1976" w:type="dxa"/>
            <w:shd w:val="clear" w:color="auto" w:fill="auto"/>
            <w:tcMar>
              <w:top w:w="100" w:type="dxa"/>
              <w:left w:w="100" w:type="dxa"/>
              <w:bottom w:w="100" w:type="dxa"/>
              <w:right w:w="100" w:type="dxa"/>
            </w:tcMar>
          </w:tcPr>
          <w:p w14:paraId="27ED06FF" w14:textId="77777777" w:rsidR="00453562" w:rsidRPr="00813428" w:rsidRDefault="007B5BE8" w:rsidP="00813428">
            <w:pPr>
              <w:widowControl w:val="0"/>
              <w:pBdr>
                <w:top w:val="nil"/>
                <w:left w:val="nil"/>
                <w:bottom w:val="nil"/>
                <w:right w:val="nil"/>
                <w:between w:val="nil"/>
              </w:pBdr>
              <w:rPr>
                <w:rFonts w:ascii="Inter" w:eastAsia="Inter" w:hAnsi="Inter" w:cs="Inter"/>
                <w:highlight w:val="white"/>
                <w:lang w:val="en-US"/>
              </w:rPr>
            </w:pPr>
            <w:r w:rsidRPr="00813428">
              <w:rPr>
                <w:rFonts w:ascii="Inter" w:eastAsia="Inter" w:hAnsi="Inter" w:cs="Inter"/>
                <w:highlight w:val="white"/>
                <w:lang w:val="en-US"/>
              </w:rPr>
              <w:t>Ecological Economics</w:t>
            </w:r>
          </w:p>
        </w:tc>
        <w:tc>
          <w:tcPr>
            <w:tcW w:w="2823" w:type="dxa"/>
            <w:shd w:val="clear" w:color="auto" w:fill="auto"/>
            <w:tcMar>
              <w:top w:w="100" w:type="dxa"/>
              <w:left w:w="100" w:type="dxa"/>
              <w:bottom w:w="100" w:type="dxa"/>
              <w:right w:w="100" w:type="dxa"/>
            </w:tcMar>
          </w:tcPr>
          <w:p w14:paraId="4B322094" w14:textId="15F848A6" w:rsidR="00453562" w:rsidRPr="00813428" w:rsidRDefault="00B515A7" w:rsidP="00813428">
            <w:pPr>
              <w:widowControl w:val="0"/>
              <w:pBdr>
                <w:top w:val="nil"/>
                <w:left w:val="nil"/>
                <w:bottom w:val="nil"/>
                <w:right w:val="nil"/>
                <w:between w:val="nil"/>
              </w:pBdr>
              <w:rPr>
                <w:rFonts w:ascii="Inter" w:eastAsia="Inter" w:hAnsi="Inter" w:cs="Inter"/>
                <w:highlight w:val="white"/>
                <w:lang w:val="en-US"/>
              </w:rPr>
            </w:pPr>
            <w:r w:rsidRPr="00813428">
              <w:rPr>
                <w:rFonts w:ascii="Inter" w:eastAsia="Inter" w:hAnsi="Inter" w:cs="Inter"/>
                <w:lang w:val="en-US"/>
              </w:rPr>
              <w:t>Encouraging responsible use of resources and supporting local livelihoods.</w:t>
            </w:r>
          </w:p>
        </w:tc>
        <w:tc>
          <w:tcPr>
            <w:tcW w:w="3105" w:type="dxa"/>
            <w:shd w:val="clear" w:color="auto" w:fill="auto"/>
            <w:tcMar>
              <w:top w:w="100" w:type="dxa"/>
              <w:left w:w="100" w:type="dxa"/>
              <w:bottom w:w="100" w:type="dxa"/>
              <w:right w:w="100" w:type="dxa"/>
            </w:tcMar>
          </w:tcPr>
          <w:p w14:paraId="5D18B397" w14:textId="089773D6" w:rsidR="00453562" w:rsidRPr="00813428" w:rsidRDefault="00B515A7" w:rsidP="00813428">
            <w:pPr>
              <w:widowControl w:val="0"/>
              <w:pBdr>
                <w:top w:val="nil"/>
                <w:left w:val="nil"/>
                <w:bottom w:val="nil"/>
                <w:right w:val="nil"/>
                <w:between w:val="nil"/>
              </w:pBdr>
              <w:rPr>
                <w:rFonts w:ascii="Inter" w:eastAsia="Inter" w:hAnsi="Inter" w:cs="Inter"/>
                <w:highlight w:val="white"/>
                <w:lang w:val="en-US"/>
              </w:rPr>
            </w:pPr>
            <w:r w:rsidRPr="00813428">
              <w:rPr>
                <w:rFonts w:ascii="Inter" w:eastAsia="Inter" w:hAnsi="Inter" w:cs="Inter"/>
                <w:highlight w:val="white"/>
                <w:lang w:val="en-US"/>
              </w:rPr>
              <w:t>There is recognition that economic activities should not destroy the environment.</w:t>
            </w:r>
          </w:p>
        </w:tc>
        <w:tc>
          <w:tcPr>
            <w:tcW w:w="2737" w:type="dxa"/>
            <w:shd w:val="clear" w:color="auto" w:fill="auto"/>
            <w:tcMar>
              <w:top w:w="100" w:type="dxa"/>
              <w:left w:w="100" w:type="dxa"/>
              <w:bottom w:w="100" w:type="dxa"/>
              <w:right w:w="100" w:type="dxa"/>
            </w:tcMar>
          </w:tcPr>
          <w:p w14:paraId="17AEA24B" w14:textId="77216283" w:rsidR="00453562" w:rsidRPr="00813428" w:rsidRDefault="00B515A7" w:rsidP="00813428">
            <w:pPr>
              <w:widowControl w:val="0"/>
              <w:pBdr>
                <w:top w:val="nil"/>
                <w:left w:val="nil"/>
                <w:bottom w:val="nil"/>
                <w:right w:val="nil"/>
                <w:between w:val="nil"/>
              </w:pBdr>
              <w:rPr>
                <w:rFonts w:ascii="Inter" w:eastAsia="Inter" w:hAnsi="Inter" w:cs="Inter"/>
                <w:highlight w:val="white"/>
                <w:lang w:val="en-US"/>
              </w:rPr>
            </w:pPr>
            <w:r w:rsidRPr="00813428">
              <w:rPr>
                <w:rFonts w:ascii="Inter" w:eastAsia="Inter" w:hAnsi="Inter" w:cs="Inter"/>
                <w:lang w:val="en-US"/>
              </w:rPr>
              <w:t>Promote environmentally friendly farming, businesses, and production methods.</w:t>
            </w:r>
          </w:p>
        </w:tc>
      </w:tr>
      <w:tr w:rsidR="00453562" w:rsidRPr="00813428" w14:paraId="23009590" w14:textId="77777777" w:rsidTr="005D4D6B">
        <w:trPr>
          <w:trHeight w:val="957"/>
        </w:trPr>
        <w:tc>
          <w:tcPr>
            <w:tcW w:w="1976" w:type="dxa"/>
            <w:shd w:val="clear" w:color="auto" w:fill="auto"/>
            <w:tcMar>
              <w:top w:w="100" w:type="dxa"/>
              <w:left w:w="100" w:type="dxa"/>
              <w:bottom w:w="100" w:type="dxa"/>
              <w:right w:w="100" w:type="dxa"/>
            </w:tcMar>
          </w:tcPr>
          <w:p w14:paraId="630CBA11" w14:textId="77777777" w:rsidR="00453562" w:rsidRPr="00813428" w:rsidRDefault="007B5BE8" w:rsidP="00813428">
            <w:pPr>
              <w:widowControl w:val="0"/>
              <w:rPr>
                <w:rFonts w:ascii="Inter" w:eastAsia="Inter" w:hAnsi="Inter" w:cs="Inter"/>
                <w:highlight w:val="white"/>
                <w:lang w:val="en-US"/>
              </w:rPr>
            </w:pPr>
            <w:r w:rsidRPr="00813428">
              <w:rPr>
                <w:rFonts w:ascii="Inter" w:eastAsia="Inter" w:hAnsi="Inter" w:cs="Inter"/>
                <w:highlight w:val="white"/>
                <w:lang w:val="en-US"/>
              </w:rPr>
              <w:lastRenderedPageBreak/>
              <w:t>Adoption of Sustainable Lifestyles</w:t>
            </w:r>
          </w:p>
        </w:tc>
        <w:tc>
          <w:tcPr>
            <w:tcW w:w="2823" w:type="dxa"/>
            <w:shd w:val="clear" w:color="auto" w:fill="auto"/>
            <w:tcMar>
              <w:top w:w="100" w:type="dxa"/>
              <w:left w:w="100" w:type="dxa"/>
              <w:bottom w:w="100" w:type="dxa"/>
              <w:right w:w="100" w:type="dxa"/>
            </w:tcMar>
          </w:tcPr>
          <w:p w14:paraId="7A4B1C47" w14:textId="79E67EB5" w:rsidR="00453562" w:rsidRPr="00813428" w:rsidRDefault="00813428" w:rsidP="00813428">
            <w:pPr>
              <w:widowControl w:val="0"/>
              <w:pBdr>
                <w:top w:val="nil"/>
                <w:left w:val="nil"/>
                <w:bottom w:val="nil"/>
                <w:right w:val="nil"/>
                <w:between w:val="nil"/>
              </w:pBdr>
              <w:rPr>
                <w:rFonts w:ascii="Inter" w:eastAsia="Inter" w:hAnsi="Inter" w:cs="Inter"/>
                <w:highlight w:val="white"/>
                <w:lang w:val="en-US"/>
              </w:rPr>
            </w:pPr>
            <w:r w:rsidRPr="00813428">
              <w:rPr>
                <w:rFonts w:ascii="Inter" w:eastAsia="Inter" w:hAnsi="Inter" w:cs="Inter"/>
                <w:highlight w:val="white"/>
                <w:lang w:val="en-US"/>
              </w:rPr>
              <w:t>Reducing waste, conserving water, planting trees, and avoiding unnecessary consumption.</w:t>
            </w:r>
          </w:p>
        </w:tc>
        <w:tc>
          <w:tcPr>
            <w:tcW w:w="3105" w:type="dxa"/>
            <w:shd w:val="clear" w:color="auto" w:fill="auto"/>
            <w:tcMar>
              <w:top w:w="100" w:type="dxa"/>
              <w:left w:w="100" w:type="dxa"/>
              <w:bottom w:w="100" w:type="dxa"/>
              <w:right w:w="100" w:type="dxa"/>
            </w:tcMar>
          </w:tcPr>
          <w:p w14:paraId="014F6386" w14:textId="77777777" w:rsidR="00813428" w:rsidRPr="00813428" w:rsidRDefault="00813428" w:rsidP="00813428">
            <w:pPr>
              <w:widowControl w:val="0"/>
              <w:pBdr>
                <w:top w:val="nil"/>
                <w:left w:val="nil"/>
                <w:bottom w:val="nil"/>
                <w:right w:val="nil"/>
                <w:between w:val="nil"/>
              </w:pBdr>
              <w:rPr>
                <w:rFonts w:ascii="Inter" w:eastAsia="Inter" w:hAnsi="Inter" w:cs="Inter"/>
                <w:highlight w:val="white"/>
                <w:lang w:val="en-US"/>
              </w:rPr>
            </w:pPr>
            <w:r w:rsidRPr="00813428">
              <w:rPr>
                <w:rFonts w:ascii="Inter" w:eastAsia="Inter" w:hAnsi="Inter" w:cs="Inter"/>
                <w:highlight w:val="white"/>
                <w:lang w:val="en-US"/>
              </w:rPr>
              <w:t>Simple practices can easily become part of daily life.</w:t>
            </w:r>
          </w:p>
          <w:p w14:paraId="2E88C488" w14:textId="77777777" w:rsidR="00453562" w:rsidRPr="00813428" w:rsidRDefault="00453562" w:rsidP="00813428">
            <w:pPr>
              <w:widowControl w:val="0"/>
              <w:pBdr>
                <w:top w:val="nil"/>
                <w:left w:val="nil"/>
                <w:bottom w:val="nil"/>
                <w:right w:val="nil"/>
                <w:between w:val="nil"/>
              </w:pBdr>
              <w:rPr>
                <w:rFonts w:ascii="Inter" w:eastAsia="Inter" w:hAnsi="Inter" w:cs="Inter"/>
                <w:highlight w:val="white"/>
                <w:lang w:val="en-US"/>
              </w:rPr>
            </w:pPr>
          </w:p>
        </w:tc>
        <w:tc>
          <w:tcPr>
            <w:tcW w:w="2737" w:type="dxa"/>
            <w:shd w:val="clear" w:color="auto" w:fill="auto"/>
            <w:tcMar>
              <w:top w:w="100" w:type="dxa"/>
              <w:left w:w="100" w:type="dxa"/>
              <w:bottom w:w="100" w:type="dxa"/>
              <w:right w:w="100" w:type="dxa"/>
            </w:tcMar>
          </w:tcPr>
          <w:p w14:paraId="7C2B7228" w14:textId="77777777" w:rsidR="00813428" w:rsidRPr="00813428" w:rsidRDefault="00813428" w:rsidP="00813428">
            <w:pPr>
              <w:widowControl w:val="0"/>
              <w:pBdr>
                <w:top w:val="nil"/>
                <w:left w:val="nil"/>
                <w:bottom w:val="nil"/>
                <w:right w:val="nil"/>
                <w:between w:val="nil"/>
              </w:pBdr>
              <w:rPr>
                <w:rFonts w:ascii="Inter" w:eastAsia="Inter" w:hAnsi="Inter" w:cs="Inter"/>
                <w:vanish/>
                <w:highlight w:val="white"/>
                <w:lang w:val="en-US"/>
              </w:rPr>
            </w:pPr>
            <w:r w:rsidRPr="00813428">
              <w:rPr>
                <w:rFonts w:ascii="Inter" w:eastAsia="Inter" w:hAnsi="Inter" w:cs="Inter"/>
                <w:highlight w:val="white"/>
                <w:lang w:val="en-US"/>
              </w:rPr>
              <w:t>Greater consistency is needed, especially in waste reduction, plastic use, and energy consumption.</w:t>
            </w:r>
          </w:p>
          <w:p w14:paraId="29C7730A" w14:textId="77777777" w:rsidR="00813428" w:rsidRPr="00813428" w:rsidRDefault="00813428" w:rsidP="00813428">
            <w:pPr>
              <w:widowControl w:val="0"/>
              <w:pBdr>
                <w:top w:val="nil"/>
                <w:left w:val="nil"/>
                <w:bottom w:val="nil"/>
                <w:right w:val="nil"/>
                <w:between w:val="nil"/>
              </w:pBdr>
              <w:rPr>
                <w:rFonts w:ascii="Inter" w:eastAsia="Inter" w:hAnsi="Inter" w:cs="Inter"/>
                <w:highlight w:val="white"/>
                <w:lang w:val="en-US"/>
              </w:rPr>
            </w:pPr>
          </w:p>
          <w:p w14:paraId="4FE86F3F" w14:textId="77777777" w:rsidR="00453562" w:rsidRPr="00813428" w:rsidRDefault="00453562" w:rsidP="00813428">
            <w:pPr>
              <w:widowControl w:val="0"/>
              <w:pBdr>
                <w:top w:val="nil"/>
                <w:left w:val="nil"/>
                <w:bottom w:val="nil"/>
                <w:right w:val="nil"/>
                <w:between w:val="nil"/>
              </w:pBdr>
              <w:rPr>
                <w:rFonts w:ascii="Inter" w:eastAsia="Inter" w:hAnsi="Inter" w:cs="Inter"/>
                <w:highlight w:val="white"/>
                <w:lang w:val="en-US"/>
              </w:rPr>
            </w:pPr>
          </w:p>
        </w:tc>
      </w:tr>
      <w:tr w:rsidR="00453562" w:rsidRPr="00813428" w14:paraId="53A41566" w14:textId="77777777" w:rsidTr="005D4D6B">
        <w:trPr>
          <w:trHeight w:val="627"/>
        </w:trPr>
        <w:tc>
          <w:tcPr>
            <w:tcW w:w="1976" w:type="dxa"/>
            <w:shd w:val="clear" w:color="auto" w:fill="auto"/>
            <w:tcMar>
              <w:top w:w="100" w:type="dxa"/>
              <w:left w:w="100" w:type="dxa"/>
              <w:bottom w:w="100" w:type="dxa"/>
              <w:right w:w="100" w:type="dxa"/>
            </w:tcMar>
          </w:tcPr>
          <w:p w14:paraId="68766856" w14:textId="77777777" w:rsidR="00453562" w:rsidRPr="00813428" w:rsidRDefault="007B5BE8" w:rsidP="00813428">
            <w:pPr>
              <w:widowControl w:val="0"/>
              <w:pBdr>
                <w:top w:val="nil"/>
                <w:left w:val="nil"/>
                <w:bottom w:val="nil"/>
                <w:right w:val="nil"/>
                <w:between w:val="nil"/>
              </w:pBdr>
              <w:rPr>
                <w:rFonts w:ascii="Inter" w:eastAsia="Inter" w:hAnsi="Inter" w:cs="Inter"/>
                <w:highlight w:val="white"/>
                <w:lang w:val="en-US"/>
              </w:rPr>
            </w:pPr>
            <w:r w:rsidRPr="00813428">
              <w:rPr>
                <w:rFonts w:ascii="Inter" w:eastAsia="Inter" w:hAnsi="Inter" w:cs="Inter"/>
                <w:highlight w:val="white"/>
                <w:lang w:val="en-US"/>
              </w:rPr>
              <w:t>Ecological Education</w:t>
            </w:r>
          </w:p>
        </w:tc>
        <w:tc>
          <w:tcPr>
            <w:tcW w:w="2823" w:type="dxa"/>
            <w:shd w:val="clear" w:color="auto" w:fill="auto"/>
            <w:tcMar>
              <w:top w:w="100" w:type="dxa"/>
              <w:left w:w="100" w:type="dxa"/>
              <w:bottom w:w="100" w:type="dxa"/>
              <w:right w:w="100" w:type="dxa"/>
            </w:tcMar>
          </w:tcPr>
          <w:p w14:paraId="218D9FD5" w14:textId="7EE1E5DC" w:rsidR="00453562" w:rsidRPr="00813428" w:rsidRDefault="00B515A7" w:rsidP="00813428">
            <w:pPr>
              <w:widowControl w:val="0"/>
              <w:pBdr>
                <w:top w:val="nil"/>
                <w:left w:val="nil"/>
                <w:bottom w:val="nil"/>
                <w:right w:val="nil"/>
                <w:between w:val="nil"/>
              </w:pBdr>
              <w:rPr>
                <w:rFonts w:ascii="Inter" w:eastAsia="Inter" w:hAnsi="Inter" w:cs="Inter"/>
                <w:highlight w:val="white"/>
                <w:lang w:val="en-US"/>
              </w:rPr>
            </w:pPr>
            <w:r w:rsidRPr="00813428">
              <w:rPr>
                <w:rFonts w:ascii="Inter" w:eastAsia="Inter" w:hAnsi="Inter" w:cs="Inter"/>
                <w:highlight w:val="white"/>
                <w:lang w:val="en-US"/>
              </w:rPr>
              <w:t>Sharing environmental messages through schools, parishes, formation communities, and youth activities.</w:t>
            </w:r>
          </w:p>
        </w:tc>
        <w:tc>
          <w:tcPr>
            <w:tcW w:w="3105" w:type="dxa"/>
            <w:shd w:val="clear" w:color="auto" w:fill="auto"/>
            <w:tcMar>
              <w:top w:w="100" w:type="dxa"/>
              <w:left w:w="100" w:type="dxa"/>
              <w:bottom w:w="100" w:type="dxa"/>
              <w:right w:w="100" w:type="dxa"/>
            </w:tcMar>
          </w:tcPr>
          <w:p w14:paraId="51397A21" w14:textId="38F4407D" w:rsidR="00453562" w:rsidRPr="00813428" w:rsidRDefault="00B515A7" w:rsidP="00813428">
            <w:pPr>
              <w:widowControl w:val="0"/>
              <w:pBdr>
                <w:top w:val="nil"/>
                <w:left w:val="nil"/>
                <w:bottom w:val="nil"/>
                <w:right w:val="nil"/>
                <w:between w:val="nil"/>
              </w:pBdr>
              <w:rPr>
                <w:rFonts w:ascii="Inter" w:eastAsia="Inter" w:hAnsi="Inter" w:cs="Inter"/>
                <w:highlight w:val="white"/>
                <w:lang w:val="en-US"/>
              </w:rPr>
            </w:pPr>
            <w:r w:rsidRPr="00813428">
              <w:rPr>
                <w:rFonts w:ascii="Inter" w:eastAsia="Inter" w:hAnsi="Inter" w:cs="Inter"/>
                <w:highlight w:val="white"/>
                <w:lang w:val="en-US"/>
              </w:rPr>
              <w:t>Young people are increasingly interested in environmental issues.</w:t>
            </w:r>
          </w:p>
        </w:tc>
        <w:tc>
          <w:tcPr>
            <w:tcW w:w="2737" w:type="dxa"/>
            <w:shd w:val="clear" w:color="auto" w:fill="auto"/>
            <w:tcMar>
              <w:top w:w="100" w:type="dxa"/>
              <w:left w:w="100" w:type="dxa"/>
              <w:bottom w:w="100" w:type="dxa"/>
              <w:right w:w="100" w:type="dxa"/>
            </w:tcMar>
          </w:tcPr>
          <w:p w14:paraId="250F3655" w14:textId="0CD34B7D" w:rsidR="00453562" w:rsidRPr="00813428" w:rsidRDefault="00B515A7" w:rsidP="00813428">
            <w:pPr>
              <w:widowControl w:val="0"/>
              <w:pBdr>
                <w:top w:val="nil"/>
                <w:left w:val="nil"/>
                <w:bottom w:val="nil"/>
                <w:right w:val="nil"/>
                <w:between w:val="nil"/>
              </w:pBdr>
              <w:rPr>
                <w:rFonts w:ascii="Inter" w:eastAsia="Inter" w:hAnsi="Inter" w:cs="Inter"/>
                <w:highlight w:val="white"/>
                <w:lang w:val="en-US"/>
              </w:rPr>
            </w:pPr>
            <w:r w:rsidRPr="00813428">
              <w:rPr>
                <w:rFonts w:ascii="Inter" w:eastAsia="Inter" w:hAnsi="Inter" w:cs="Inter"/>
                <w:lang w:val="en-US"/>
              </w:rPr>
              <w:t>Make ecological education more practical through tree planting, clean-ups, and conservation projects.</w:t>
            </w:r>
          </w:p>
        </w:tc>
      </w:tr>
      <w:tr w:rsidR="00453562" w:rsidRPr="00813428" w14:paraId="392EA488" w14:textId="77777777" w:rsidTr="005D4D6B">
        <w:trPr>
          <w:trHeight w:val="644"/>
        </w:trPr>
        <w:tc>
          <w:tcPr>
            <w:tcW w:w="1976" w:type="dxa"/>
            <w:shd w:val="clear" w:color="auto" w:fill="auto"/>
            <w:tcMar>
              <w:top w:w="100" w:type="dxa"/>
              <w:left w:w="100" w:type="dxa"/>
              <w:bottom w:w="100" w:type="dxa"/>
              <w:right w:w="100" w:type="dxa"/>
            </w:tcMar>
          </w:tcPr>
          <w:p w14:paraId="58D5BE93" w14:textId="77777777" w:rsidR="00453562" w:rsidRPr="00813428" w:rsidRDefault="007B5BE8" w:rsidP="00813428">
            <w:pPr>
              <w:widowControl w:val="0"/>
              <w:pBdr>
                <w:top w:val="nil"/>
                <w:left w:val="nil"/>
                <w:bottom w:val="nil"/>
                <w:right w:val="nil"/>
                <w:between w:val="nil"/>
              </w:pBdr>
              <w:rPr>
                <w:rFonts w:ascii="Inter" w:eastAsia="Inter" w:hAnsi="Inter" w:cs="Inter"/>
                <w:highlight w:val="white"/>
                <w:lang w:val="en-US"/>
              </w:rPr>
            </w:pPr>
            <w:r w:rsidRPr="00813428">
              <w:rPr>
                <w:rFonts w:ascii="Inter" w:eastAsia="Inter" w:hAnsi="Inter" w:cs="Inter"/>
                <w:highlight w:val="white"/>
                <w:lang w:val="en-US"/>
              </w:rPr>
              <w:t>Ecological Spirituality</w:t>
            </w:r>
          </w:p>
        </w:tc>
        <w:tc>
          <w:tcPr>
            <w:tcW w:w="2823" w:type="dxa"/>
            <w:shd w:val="clear" w:color="auto" w:fill="auto"/>
            <w:tcMar>
              <w:top w:w="100" w:type="dxa"/>
              <w:left w:w="100" w:type="dxa"/>
              <w:bottom w:w="100" w:type="dxa"/>
              <w:right w:w="100" w:type="dxa"/>
            </w:tcMar>
          </w:tcPr>
          <w:p w14:paraId="1AFCE30C" w14:textId="4EB22F68" w:rsidR="00453562" w:rsidRPr="00813428" w:rsidRDefault="00B515A7" w:rsidP="00813428">
            <w:pPr>
              <w:widowControl w:val="0"/>
              <w:pBdr>
                <w:top w:val="nil"/>
                <w:left w:val="nil"/>
                <w:bottom w:val="nil"/>
                <w:right w:val="nil"/>
                <w:between w:val="nil"/>
              </w:pBdr>
              <w:rPr>
                <w:rFonts w:ascii="Inter" w:eastAsia="Inter" w:hAnsi="Inter" w:cs="Inter"/>
                <w:highlight w:val="white"/>
                <w:lang w:val="en-US"/>
              </w:rPr>
            </w:pPr>
            <w:r w:rsidRPr="00813428">
              <w:rPr>
                <w:rFonts w:ascii="Inter" w:eastAsia="Inter" w:hAnsi="Inter" w:cs="Inter"/>
                <w:highlight w:val="white"/>
                <w:lang w:val="en-US"/>
              </w:rPr>
              <w:t xml:space="preserve">Connecting care for creation with Scripture, prayer, </w:t>
            </w:r>
            <w:r w:rsidRPr="00813428">
              <w:rPr>
                <w:rFonts w:ascii="Inter" w:eastAsia="Inter" w:hAnsi="Inter" w:cs="Inter"/>
                <w:i/>
                <w:iCs/>
                <w:highlight w:val="white"/>
                <w:lang w:val="en-US"/>
              </w:rPr>
              <w:t>Laudato Si’</w:t>
            </w:r>
            <w:r w:rsidRPr="00813428">
              <w:rPr>
                <w:rFonts w:ascii="Inter" w:eastAsia="Inter" w:hAnsi="Inter" w:cs="Inter"/>
                <w:highlight w:val="white"/>
                <w:lang w:val="en-US"/>
              </w:rPr>
              <w:t>, and Christian stewardship.</w:t>
            </w:r>
          </w:p>
        </w:tc>
        <w:tc>
          <w:tcPr>
            <w:tcW w:w="3105" w:type="dxa"/>
            <w:shd w:val="clear" w:color="auto" w:fill="auto"/>
            <w:tcMar>
              <w:top w:w="100" w:type="dxa"/>
              <w:left w:w="100" w:type="dxa"/>
              <w:bottom w:w="100" w:type="dxa"/>
              <w:right w:w="100" w:type="dxa"/>
            </w:tcMar>
          </w:tcPr>
          <w:p w14:paraId="729F0E6F" w14:textId="216D2306" w:rsidR="00453562" w:rsidRPr="00813428" w:rsidRDefault="00B515A7" w:rsidP="00813428">
            <w:pPr>
              <w:widowControl w:val="0"/>
              <w:pBdr>
                <w:top w:val="nil"/>
                <w:left w:val="nil"/>
                <w:bottom w:val="nil"/>
                <w:right w:val="nil"/>
                <w:between w:val="nil"/>
              </w:pBdr>
              <w:rPr>
                <w:rFonts w:ascii="Inter" w:eastAsia="Inter" w:hAnsi="Inter" w:cs="Inter"/>
                <w:highlight w:val="white"/>
                <w:lang w:val="en-US"/>
              </w:rPr>
            </w:pPr>
            <w:r w:rsidRPr="00813428">
              <w:rPr>
                <w:rFonts w:ascii="Inter" w:eastAsia="Inter" w:hAnsi="Inter" w:cs="Inter"/>
                <w:highlight w:val="white"/>
                <w:lang w:val="en-US"/>
              </w:rPr>
              <w:t>Faith provides a strong motivation to see creation as God’s gift.</w:t>
            </w:r>
          </w:p>
        </w:tc>
        <w:tc>
          <w:tcPr>
            <w:tcW w:w="2737" w:type="dxa"/>
            <w:shd w:val="clear" w:color="auto" w:fill="auto"/>
            <w:tcMar>
              <w:top w:w="100" w:type="dxa"/>
              <w:left w:w="100" w:type="dxa"/>
              <w:bottom w:w="100" w:type="dxa"/>
              <w:right w:w="100" w:type="dxa"/>
            </w:tcMar>
          </w:tcPr>
          <w:p w14:paraId="5AF9B8AD" w14:textId="3F51DEEB" w:rsidR="00453562" w:rsidRPr="00813428" w:rsidRDefault="00B515A7" w:rsidP="00813428">
            <w:pPr>
              <w:widowControl w:val="0"/>
              <w:pBdr>
                <w:top w:val="nil"/>
                <w:left w:val="nil"/>
                <w:bottom w:val="nil"/>
                <w:right w:val="nil"/>
                <w:between w:val="nil"/>
              </w:pBdr>
              <w:rPr>
                <w:rFonts w:ascii="Inter" w:eastAsia="Inter" w:hAnsi="Inter" w:cs="Inter"/>
                <w:highlight w:val="white"/>
                <w:lang w:val="en-US"/>
              </w:rPr>
            </w:pPr>
            <w:r w:rsidRPr="00813428">
              <w:rPr>
                <w:rFonts w:ascii="Inter" w:eastAsia="Inter" w:hAnsi="Inter" w:cs="Inter"/>
                <w:highlight w:val="white"/>
                <w:lang w:val="en-US"/>
              </w:rPr>
              <w:t>Move from reflection and prayer to more concrete ecological action.</w:t>
            </w:r>
          </w:p>
        </w:tc>
      </w:tr>
      <w:tr w:rsidR="00453562" w:rsidRPr="00813428" w14:paraId="24D680B9" w14:textId="77777777" w:rsidTr="005D4D6B">
        <w:trPr>
          <w:trHeight w:val="957"/>
        </w:trPr>
        <w:tc>
          <w:tcPr>
            <w:tcW w:w="1976" w:type="dxa"/>
            <w:shd w:val="clear" w:color="auto" w:fill="auto"/>
            <w:tcMar>
              <w:top w:w="100" w:type="dxa"/>
              <w:left w:w="100" w:type="dxa"/>
              <w:bottom w:w="100" w:type="dxa"/>
              <w:right w:w="100" w:type="dxa"/>
            </w:tcMar>
          </w:tcPr>
          <w:p w14:paraId="4D6ACD85" w14:textId="77777777" w:rsidR="00453562" w:rsidRPr="00813428" w:rsidRDefault="007B5BE8" w:rsidP="00813428">
            <w:pPr>
              <w:widowControl w:val="0"/>
              <w:rPr>
                <w:rFonts w:ascii="Inter" w:eastAsia="Inter" w:hAnsi="Inter" w:cs="Inter"/>
                <w:highlight w:val="white"/>
                <w:lang w:val="en-US"/>
              </w:rPr>
            </w:pPr>
            <w:r w:rsidRPr="00813428">
              <w:rPr>
                <w:rFonts w:ascii="Inter" w:eastAsia="Inter" w:hAnsi="Inter" w:cs="Inter"/>
                <w:highlight w:val="white"/>
                <w:lang w:val="en-US"/>
              </w:rPr>
              <w:t>Community Resilience and Empowerment</w:t>
            </w:r>
          </w:p>
        </w:tc>
        <w:tc>
          <w:tcPr>
            <w:tcW w:w="2823" w:type="dxa"/>
            <w:shd w:val="clear" w:color="auto" w:fill="auto"/>
            <w:tcMar>
              <w:top w:w="100" w:type="dxa"/>
              <w:left w:w="100" w:type="dxa"/>
              <w:bottom w:w="100" w:type="dxa"/>
              <w:right w:w="100" w:type="dxa"/>
            </w:tcMar>
          </w:tcPr>
          <w:p w14:paraId="155B5889" w14:textId="64D8A316" w:rsidR="00453562" w:rsidRPr="00813428" w:rsidRDefault="00B515A7" w:rsidP="00813428">
            <w:pPr>
              <w:widowControl w:val="0"/>
              <w:pBdr>
                <w:top w:val="nil"/>
                <w:left w:val="nil"/>
                <w:bottom w:val="nil"/>
                <w:right w:val="nil"/>
                <w:between w:val="nil"/>
              </w:pBdr>
              <w:rPr>
                <w:rFonts w:ascii="Inter" w:eastAsia="Inter" w:hAnsi="Inter" w:cs="Inter"/>
                <w:highlight w:val="white"/>
                <w:lang w:val="en-US"/>
              </w:rPr>
            </w:pPr>
            <w:r w:rsidRPr="00813428">
              <w:rPr>
                <w:rFonts w:ascii="Inter" w:eastAsia="Inter" w:hAnsi="Inter" w:cs="Inter"/>
                <w:highlight w:val="white"/>
                <w:lang w:val="en-US"/>
              </w:rPr>
              <w:t>Encouraging communities to work together in conservation, charity, and sustainable development.</w:t>
            </w:r>
          </w:p>
        </w:tc>
        <w:tc>
          <w:tcPr>
            <w:tcW w:w="3105" w:type="dxa"/>
            <w:shd w:val="clear" w:color="auto" w:fill="auto"/>
            <w:tcMar>
              <w:top w:w="100" w:type="dxa"/>
              <w:left w:w="100" w:type="dxa"/>
              <w:bottom w:w="100" w:type="dxa"/>
              <w:right w:w="100" w:type="dxa"/>
            </w:tcMar>
          </w:tcPr>
          <w:p w14:paraId="6C6044DA" w14:textId="7D68264E" w:rsidR="00453562" w:rsidRPr="00813428" w:rsidRDefault="00B515A7" w:rsidP="00813428">
            <w:pPr>
              <w:widowControl w:val="0"/>
              <w:pBdr>
                <w:top w:val="nil"/>
                <w:left w:val="nil"/>
                <w:bottom w:val="nil"/>
                <w:right w:val="nil"/>
                <w:between w:val="nil"/>
              </w:pBdr>
              <w:rPr>
                <w:rFonts w:ascii="Inter" w:eastAsia="Inter" w:hAnsi="Inter" w:cs="Inter"/>
                <w:highlight w:val="white"/>
                <w:lang w:val="en-US"/>
              </w:rPr>
            </w:pPr>
            <w:r w:rsidRPr="00813428">
              <w:rPr>
                <w:rFonts w:ascii="Inter" w:eastAsia="Inter" w:hAnsi="Inter" w:cs="Inter"/>
                <w:highlight w:val="white"/>
                <w:lang w:val="en-US"/>
              </w:rPr>
              <w:t>Community cooperation makes environmental initiatives more effective.</w:t>
            </w:r>
          </w:p>
        </w:tc>
        <w:tc>
          <w:tcPr>
            <w:tcW w:w="2737" w:type="dxa"/>
            <w:shd w:val="clear" w:color="auto" w:fill="auto"/>
            <w:tcMar>
              <w:top w:w="100" w:type="dxa"/>
              <w:left w:w="100" w:type="dxa"/>
              <w:bottom w:w="100" w:type="dxa"/>
              <w:right w:w="100" w:type="dxa"/>
            </w:tcMar>
          </w:tcPr>
          <w:p w14:paraId="443E4B2B" w14:textId="566EC3CD" w:rsidR="00453562" w:rsidRPr="00813428" w:rsidRDefault="00B515A7" w:rsidP="00813428">
            <w:pPr>
              <w:widowControl w:val="0"/>
              <w:pBdr>
                <w:top w:val="nil"/>
                <w:left w:val="nil"/>
                <w:bottom w:val="nil"/>
                <w:right w:val="nil"/>
                <w:between w:val="nil"/>
              </w:pBdr>
              <w:rPr>
                <w:rFonts w:ascii="Inter" w:eastAsia="Inter" w:hAnsi="Inter" w:cs="Inter"/>
                <w:highlight w:val="white"/>
                <w:lang w:val="en-US"/>
              </w:rPr>
            </w:pPr>
            <w:r w:rsidRPr="00813428">
              <w:rPr>
                <w:rFonts w:ascii="Inter" w:eastAsia="Inter" w:hAnsi="Inter" w:cs="Inter"/>
                <w:highlight w:val="white"/>
                <w:lang w:val="en-US"/>
              </w:rPr>
              <w:t>Empower local people with knowledge, resources, and leadership to develop long-term solutions.</w:t>
            </w:r>
          </w:p>
        </w:tc>
      </w:tr>
    </w:tbl>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B515A7" w:rsidRPr="00813428" w14:paraId="650035F4" w14:textId="77777777" w:rsidTr="00B515A7">
        <w:trPr>
          <w:tblCellSpacing w:w="15" w:type="dxa"/>
        </w:trPr>
        <w:tc>
          <w:tcPr>
            <w:tcW w:w="0" w:type="auto"/>
            <w:vAlign w:val="center"/>
            <w:hideMark/>
          </w:tcPr>
          <w:p w14:paraId="575EA581" w14:textId="054F2359" w:rsidR="00B515A7" w:rsidRPr="00813428" w:rsidRDefault="00B515A7" w:rsidP="00B515A7">
            <w:pPr>
              <w:spacing w:line="276" w:lineRule="auto"/>
              <w:jc w:val="both"/>
              <w:rPr>
                <w:rFonts w:ascii="Inter" w:eastAsia="Inter" w:hAnsi="Inter" w:cs="Inter"/>
                <w:sz w:val="28"/>
                <w:szCs w:val="28"/>
                <w:highlight w:val="white"/>
                <w:lang w:val="en-US"/>
              </w:rPr>
            </w:pPr>
          </w:p>
        </w:tc>
      </w:tr>
    </w:tbl>
    <w:p w14:paraId="5422C7A7" w14:textId="77777777" w:rsidR="00B515A7" w:rsidRPr="00813428" w:rsidRDefault="00B515A7" w:rsidP="00B515A7">
      <w:pPr>
        <w:spacing w:line="276" w:lineRule="auto"/>
        <w:jc w:val="both"/>
        <w:rPr>
          <w:rFonts w:ascii="Inter" w:eastAsia="Inter" w:hAnsi="Inter" w:cs="Inter"/>
          <w:vanish/>
          <w:sz w:val="28"/>
          <w:szCs w:val="28"/>
          <w:highlight w:val="white"/>
          <w:lang w:val="en-US"/>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B515A7" w:rsidRPr="00813428" w14:paraId="4CD78656" w14:textId="77777777" w:rsidTr="00B515A7">
        <w:trPr>
          <w:tblCellSpacing w:w="15" w:type="dxa"/>
        </w:trPr>
        <w:tc>
          <w:tcPr>
            <w:tcW w:w="0" w:type="auto"/>
            <w:vAlign w:val="center"/>
            <w:hideMark/>
          </w:tcPr>
          <w:p w14:paraId="55522EBA" w14:textId="7A33A1F9" w:rsidR="00B515A7" w:rsidRPr="00813428" w:rsidRDefault="00B515A7" w:rsidP="00B515A7">
            <w:pPr>
              <w:spacing w:line="276" w:lineRule="auto"/>
              <w:jc w:val="both"/>
              <w:rPr>
                <w:rFonts w:ascii="Inter" w:eastAsia="Inter" w:hAnsi="Inter" w:cs="Inter"/>
                <w:sz w:val="28"/>
                <w:szCs w:val="28"/>
                <w:highlight w:val="white"/>
                <w:lang w:val="en-US"/>
              </w:rPr>
            </w:pPr>
          </w:p>
        </w:tc>
      </w:tr>
    </w:tbl>
    <w:p w14:paraId="34DB8379" w14:textId="77777777" w:rsidR="00B515A7" w:rsidRPr="00813428" w:rsidRDefault="00B515A7" w:rsidP="00B515A7">
      <w:pPr>
        <w:rPr>
          <w:rFonts w:ascii="Inter" w:eastAsia="Inter" w:hAnsi="Inter" w:cs="Inter"/>
          <w:vanish/>
          <w:sz w:val="28"/>
          <w:szCs w:val="28"/>
          <w:highlight w:val="white"/>
          <w:lang w:val="en-US"/>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B515A7" w:rsidRPr="00813428" w14:paraId="5CC7E1E2" w14:textId="77777777" w:rsidTr="00B515A7">
        <w:trPr>
          <w:tblCellSpacing w:w="15" w:type="dxa"/>
        </w:trPr>
        <w:tc>
          <w:tcPr>
            <w:tcW w:w="0" w:type="auto"/>
            <w:vAlign w:val="center"/>
            <w:hideMark/>
          </w:tcPr>
          <w:p w14:paraId="644F99B0" w14:textId="7DC347EE" w:rsidR="00B515A7" w:rsidRPr="00813428" w:rsidRDefault="00B515A7" w:rsidP="00B515A7">
            <w:pPr>
              <w:rPr>
                <w:rFonts w:ascii="Inter" w:eastAsia="Inter" w:hAnsi="Inter" w:cs="Inter"/>
                <w:sz w:val="28"/>
                <w:szCs w:val="28"/>
                <w:highlight w:val="white"/>
                <w:lang w:val="en-US"/>
              </w:rPr>
            </w:pPr>
          </w:p>
        </w:tc>
      </w:tr>
    </w:tbl>
    <w:p w14:paraId="7B3178FC" w14:textId="77777777" w:rsidR="00B515A7" w:rsidRPr="00813428" w:rsidRDefault="00B515A7" w:rsidP="00B515A7">
      <w:pPr>
        <w:rPr>
          <w:rFonts w:ascii="Inter" w:eastAsia="Inter" w:hAnsi="Inter" w:cs="Inter"/>
          <w:vanish/>
          <w:sz w:val="28"/>
          <w:szCs w:val="28"/>
          <w:highlight w:val="white"/>
          <w:lang w:val="en-US"/>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B515A7" w:rsidRPr="00813428" w14:paraId="4AA8A131" w14:textId="77777777" w:rsidTr="00B515A7">
        <w:trPr>
          <w:tblCellSpacing w:w="15" w:type="dxa"/>
        </w:trPr>
        <w:tc>
          <w:tcPr>
            <w:tcW w:w="0" w:type="auto"/>
            <w:vAlign w:val="center"/>
            <w:hideMark/>
          </w:tcPr>
          <w:p w14:paraId="33FB4C3D" w14:textId="5AF464A2" w:rsidR="00B515A7" w:rsidRPr="00813428" w:rsidRDefault="00B515A7" w:rsidP="00B515A7">
            <w:pPr>
              <w:rPr>
                <w:rFonts w:ascii="Inter" w:eastAsia="Inter" w:hAnsi="Inter" w:cs="Inter"/>
                <w:sz w:val="28"/>
                <w:szCs w:val="28"/>
                <w:highlight w:val="white"/>
                <w:lang w:val="en-US"/>
              </w:rPr>
            </w:pPr>
          </w:p>
        </w:tc>
      </w:tr>
    </w:tbl>
    <w:p w14:paraId="2282EBDA" w14:textId="77777777" w:rsidR="00B515A7" w:rsidRPr="00813428" w:rsidRDefault="00B515A7" w:rsidP="00813428">
      <w:pPr>
        <w:spacing w:line="276" w:lineRule="auto"/>
        <w:jc w:val="both"/>
        <w:rPr>
          <w:rFonts w:ascii="Inter" w:eastAsia="Inter" w:hAnsi="Inter" w:cs="Inter"/>
          <w:sz w:val="28"/>
          <w:szCs w:val="28"/>
          <w:lang w:val="en-US"/>
        </w:rPr>
      </w:pPr>
    </w:p>
    <w:sectPr w:rsidR="00B515A7" w:rsidRPr="00813428" w:rsidSect="00326B4D">
      <w:headerReference w:type="default" r:id="rId8"/>
      <w:footerReference w:type="default" r:id="rId9"/>
      <w:pgSz w:w="11906" w:h="16838"/>
      <w:pgMar w:top="962" w:right="849" w:bottom="1440" w:left="1134"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D3624B1" w14:textId="77777777" w:rsidR="007B5BE8" w:rsidRDefault="007B5BE8">
      <w:r>
        <w:separator/>
      </w:r>
    </w:p>
  </w:endnote>
  <w:endnote w:type="continuationSeparator" w:id="0">
    <w:p w14:paraId="7A0E9D43" w14:textId="77777777" w:rsidR="007B5BE8" w:rsidRDefault="007B5B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ptos">
    <w:altName w:val="Arial"/>
    <w:charset w:val="00"/>
    <w:family w:val="swiss"/>
    <w:pitch w:val="variable"/>
    <w:sig w:usb0="00000001" w:usb1="00000003" w:usb2="00000000" w:usb3="00000000" w:csb0="0000019F" w:csb1="00000000"/>
    <w:embedRegular r:id="rId1" w:fontKey="{04EA8764-CDA2-4103-8DF1-184F67248422}"/>
    <w:embedItalic r:id="rId2" w:fontKey="{8BA0530D-76B2-4147-B6EC-1373EC45044C}"/>
  </w:font>
  <w:font w:name="Play">
    <w:charset w:val="00"/>
    <w:family w:val="auto"/>
    <w:pitch w:val="default"/>
    <w:embedRegular r:id="rId3" w:fontKey="{12451A6B-6C1C-4E8F-9FF6-E293CBA34D49}"/>
  </w:font>
  <w:font w:name="Aptos Display">
    <w:altName w:val="Arial"/>
    <w:charset w:val="00"/>
    <w:family w:val="swiss"/>
    <w:pitch w:val="variable"/>
    <w:sig w:usb0="00000001" w:usb1="00000003" w:usb2="00000000" w:usb3="00000000" w:csb0="0000019F" w:csb1="00000000"/>
    <w:embedRegular r:id="rId4" w:fontKey="{58FB2405-0D11-4AE3-967C-354A96FDC369}"/>
  </w:font>
  <w:font w:name="Inter">
    <w:altName w:val="Times New Roman"/>
    <w:charset w:val="00"/>
    <w:family w:val="auto"/>
    <w:pitch w:val="default"/>
    <w:embedRegular r:id="rId5" w:fontKey="{E95A506A-1F1B-46BC-9120-F77E5E88A39E}"/>
    <w:embedBold r:id="rId6" w:fontKey="{BC6EDDD8-6FCC-4A8A-9FF2-D1B0897D53BB}"/>
    <w:embedItalic r:id="rId7" w:fontKey="{88659F6C-7136-482F-930C-EC0AD59093CE}"/>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01BAD7" w14:textId="77777777" w:rsidR="00453562" w:rsidRDefault="007B5BE8">
    <w:pPr>
      <w:pBdr>
        <w:top w:val="nil"/>
        <w:left w:val="nil"/>
        <w:bottom w:val="nil"/>
        <w:right w:val="nil"/>
        <w:between w:val="nil"/>
      </w:pBdr>
      <w:tabs>
        <w:tab w:val="center" w:pos="4252"/>
        <w:tab w:val="right" w:pos="8504"/>
      </w:tabs>
      <w:rPr>
        <w:color w:val="000000"/>
      </w:rPr>
    </w:pPr>
    <w:r>
      <w:rPr>
        <w:noProof/>
        <w:lang w:val="en-US"/>
      </w:rPr>
      <mc:AlternateContent>
        <mc:Choice Requires="wpg">
          <w:drawing>
            <wp:anchor distT="0" distB="0" distL="0" distR="0" simplePos="0" relativeHeight="251658240" behindDoc="1" locked="0" layoutInCell="1" hidden="0" allowOverlap="1" wp14:anchorId="6329DD07" wp14:editId="58114C27">
              <wp:simplePos x="0" y="0"/>
              <wp:positionH relativeFrom="column">
                <wp:posOffset>0</wp:posOffset>
              </wp:positionH>
              <wp:positionV relativeFrom="paragraph">
                <wp:posOffset>10401300</wp:posOffset>
              </wp:positionV>
              <wp:extent cx="1002030" cy="260350"/>
              <wp:effectExtent l="0" t="0" r="0" b="0"/>
              <wp:wrapNone/>
              <wp:docPr id="1945847396" name="Freeform: Shape 1945847396"/>
              <wp:cNvGraphicFramePr/>
              <a:graphic xmlns:a="http://schemas.openxmlformats.org/drawingml/2006/main">
                <a:graphicData uri="http://schemas.microsoft.com/office/word/2010/wordprocessingShape">
                  <wps:wsp>
                    <wps:cNvSpPr/>
                    <wps:spPr>
                      <a:xfrm>
                        <a:off x="4859273" y="3664113"/>
                        <a:ext cx="973455" cy="231775"/>
                      </a:xfrm>
                      <a:custGeom>
                        <a:avLst/>
                        <a:gdLst/>
                        <a:ahLst/>
                        <a:cxnLst/>
                        <a:rect l="l" t="t" r="r" b="b"/>
                        <a:pathLst>
                          <a:path w="973455" h="215900" extrusionOk="0">
                            <a:moveTo>
                              <a:pt x="486459" y="0"/>
                            </a:moveTo>
                            <a:lnTo>
                              <a:pt x="437427" y="1802"/>
                            </a:lnTo>
                            <a:lnTo>
                              <a:pt x="389374" y="7123"/>
                            </a:lnTo>
                            <a:lnTo>
                              <a:pt x="342426" y="15837"/>
                            </a:lnTo>
                            <a:lnTo>
                              <a:pt x="296711" y="27816"/>
                            </a:lnTo>
                            <a:lnTo>
                              <a:pt x="252356" y="42933"/>
                            </a:lnTo>
                            <a:lnTo>
                              <a:pt x="209488" y="61061"/>
                            </a:lnTo>
                            <a:lnTo>
                              <a:pt x="168233" y="82074"/>
                            </a:lnTo>
                            <a:lnTo>
                              <a:pt x="128720" y="105844"/>
                            </a:lnTo>
                            <a:lnTo>
                              <a:pt x="91074" y="132244"/>
                            </a:lnTo>
                            <a:lnTo>
                              <a:pt x="55424" y="161147"/>
                            </a:lnTo>
                            <a:lnTo>
                              <a:pt x="21895" y="192426"/>
                            </a:lnTo>
                            <a:lnTo>
                              <a:pt x="0" y="215896"/>
                            </a:lnTo>
                            <a:lnTo>
                              <a:pt x="972916" y="215896"/>
                            </a:lnTo>
                            <a:lnTo>
                              <a:pt x="917492" y="161147"/>
                            </a:lnTo>
                            <a:lnTo>
                              <a:pt x="881842" y="132244"/>
                            </a:lnTo>
                            <a:lnTo>
                              <a:pt x="844197" y="105844"/>
                            </a:lnTo>
                            <a:lnTo>
                              <a:pt x="804684" y="82074"/>
                            </a:lnTo>
                            <a:lnTo>
                              <a:pt x="763430" y="61061"/>
                            </a:lnTo>
                            <a:lnTo>
                              <a:pt x="720562" y="42933"/>
                            </a:lnTo>
                            <a:lnTo>
                              <a:pt x="676207" y="27816"/>
                            </a:lnTo>
                            <a:lnTo>
                              <a:pt x="630492" y="15837"/>
                            </a:lnTo>
                            <a:lnTo>
                              <a:pt x="583544" y="7123"/>
                            </a:lnTo>
                            <a:lnTo>
                              <a:pt x="535491" y="1802"/>
                            </a:lnTo>
                            <a:lnTo>
                              <a:pt x="486459" y="0"/>
                            </a:lnTo>
                            <a:close/>
                          </a:path>
                        </a:pathLst>
                      </a:custGeom>
                      <a:solidFill>
                        <a:srgbClr val="26AA8A"/>
                      </a:solidFill>
                      <a:ln>
                        <a:noFill/>
                      </a:ln>
                    </wps:spPr>
                    <wps:bodyPr spcFirstLastPara="1" wrap="square" lIns="91425" tIns="91425" rIns="91425" bIns="91425" anchor="ctr"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drawing>
            <wp:anchor allowOverlap="1" behindDoc="1" distB="0" distT="0" distL="0" distR="0" hidden="0" layoutInCell="1" locked="0" relativeHeight="0" simplePos="0">
              <wp:simplePos x="0" y="0"/>
              <wp:positionH relativeFrom="column">
                <wp:posOffset>0</wp:posOffset>
              </wp:positionH>
              <wp:positionV relativeFrom="paragraph">
                <wp:posOffset>10401300</wp:posOffset>
              </wp:positionV>
              <wp:extent cx="1002030" cy="260350"/>
              <wp:effectExtent b="0" l="0" r="0" t="0"/>
              <wp:wrapNone/>
              <wp:docPr id="1945847396" name="image6.png"/>
              <a:graphic>
                <a:graphicData uri="http://schemas.openxmlformats.org/drawingml/2006/picture">
                  <pic:pic>
                    <pic:nvPicPr>
                      <pic:cNvPr id="0" name="image6.png"/>
                      <pic:cNvPicPr preferRelativeResize="0"/>
                    </pic:nvPicPr>
                    <pic:blipFill>
                      <a:blip r:embed="rId1"/>
                      <a:srcRect/>
                      <a:stretch>
                        <a:fillRect/>
                      </a:stretch>
                    </pic:blipFill>
                    <pic:spPr>
                      <a:xfrm>
                        <a:off x="0" y="0"/>
                        <a:ext cx="1002030" cy="260350"/>
                      </a:xfrm>
                      <a:prstGeom prst="rect"/>
                      <a:ln/>
                    </pic:spPr>
                  </pic:pic>
                </a:graphicData>
              </a:graphic>
            </wp:anchor>
          </w:drawing>
        </mc:Fallback>
      </mc:AlternateContent>
    </w:r>
    <w:r>
      <w:rPr>
        <w:noProof/>
        <w:lang w:val="en-US"/>
      </w:rPr>
      <mc:AlternateContent>
        <mc:Choice Requires="wpg">
          <w:drawing>
            <wp:anchor distT="0" distB="0" distL="0" distR="0" simplePos="0" relativeHeight="251659264" behindDoc="1" locked="0" layoutInCell="1" hidden="0" allowOverlap="1" wp14:anchorId="2AA3629D" wp14:editId="590AF0D5">
              <wp:simplePos x="0" y="0"/>
              <wp:positionH relativeFrom="column">
                <wp:posOffset>1295400</wp:posOffset>
              </wp:positionH>
              <wp:positionV relativeFrom="paragraph">
                <wp:posOffset>10414000</wp:posOffset>
              </wp:positionV>
              <wp:extent cx="1229360" cy="238125"/>
              <wp:effectExtent l="0" t="0" r="0" b="0"/>
              <wp:wrapNone/>
              <wp:docPr id="1945847397" name="Freeform: Shape 1945847397"/>
              <wp:cNvGraphicFramePr/>
              <a:graphic xmlns:a="http://schemas.openxmlformats.org/drawingml/2006/main">
                <a:graphicData uri="http://schemas.microsoft.com/office/word/2010/wordprocessingShape">
                  <wps:wsp>
                    <wps:cNvSpPr/>
                    <wps:spPr>
                      <a:xfrm>
                        <a:off x="4745608" y="3675225"/>
                        <a:ext cx="1200785" cy="209550"/>
                      </a:xfrm>
                      <a:custGeom>
                        <a:avLst/>
                        <a:gdLst/>
                        <a:ahLst/>
                        <a:cxnLst/>
                        <a:rect l="l" t="t" r="r" b="b"/>
                        <a:pathLst>
                          <a:path w="1200785" h="194945" extrusionOk="0">
                            <a:moveTo>
                              <a:pt x="0" y="0"/>
                            </a:moveTo>
                            <a:lnTo>
                              <a:pt x="1200693" y="0"/>
                            </a:lnTo>
                            <a:lnTo>
                              <a:pt x="1200693" y="194567"/>
                            </a:lnTo>
                            <a:lnTo>
                              <a:pt x="0" y="194567"/>
                            </a:lnTo>
                            <a:lnTo>
                              <a:pt x="0" y="0"/>
                            </a:lnTo>
                            <a:close/>
                          </a:path>
                        </a:pathLst>
                      </a:custGeom>
                      <a:solidFill>
                        <a:srgbClr val="7CC190"/>
                      </a:solidFill>
                      <a:ln>
                        <a:noFill/>
                      </a:ln>
                    </wps:spPr>
                    <wps:bodyPr spcFirstLastPara="1" wrap="square" lIns="91425" tIns="91425" rIns="91425" bIns="91425" anchor="ctr"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drawing>
            <wp:anchor allowOverlap="1" behindDoc="1" distB="0" distT="0" distL="0" distR="0" hidden="0" layoutInCell="1" locked="0" relativeHeight="0" simplePos="0">
              <wp:simplePos x="0" y="0"/>
              <wp:positionH relativeFrom="column">
                <wp:posOffset>1295400</wp:posOffset>
              </wp:positionH>
              <wp:positionV relativeFrom="paragraph">
                <wp:posOffset>10414000</wp:posOffset>
              </wp:positionV>
              <wp:extent cx="1229360" cy="238125"/>
              <wp:effectExtent b="0" l="0" r="0" t="0"/>
              <wp:wrapNone/>
              <wp:docPr id="1945847397" name="image7.png"/>
              <a:graphic>
                <a:graphicData uri="http://schemas.openxmlformats.org/drawingml/2006/picture">
                  <pic:pic>
                    <pic:nvPicPr>
                      <pic:cNvPr id="0" name="image7.png"/>
                      <pic:cNvPicPr preferRelativeResize="0"/>
                    </pic:nvPicPr>
                    <pic:blipFill>
                      <a:blip r:embed="rId1"/>
                      <a:srcRect/>
                      <a:stretch>
                        <a:fillRect/>
                      </a:stretch>
                    </pic:blipFill>
                    <pic:spPr>
                      <a:xfrm>
                        <a:off x="0" y="0"/>
                        <a:ext cx="1229360" cy="238125"/>
                      </a:xfrm>
                      <a:prstGeom prst="rect"/>
                      <a:ln/>
                    </pic:spPr>
                  </pic:pic>
                </a:graphicData>
              </a:graphic>
            </wp:anchor>
          </w:drawing>
        </mc:Fallback>
      </mc:AlternateContent>
    </w:r>
    <w:r>
      <w:rPr>
        <w:noProof/>
        <w:lang w:val="en-US"/>
      </w:rPr>
      <mc:AlternateContent>
        <mc:Choice Requires="wpg">
          <w:drawing>
            <wp:anchor distT="0" distB="0" distL="0" distR="0" simplePos="0" relativeHeight="251660288" behindDoc="1" locked="0" layoutInCell="1" hidden="0" allowOverlap="1" wp14:anchorId="13C60661" wp14:editId="2EEF7967">
              <wp:simplePos x="0" y="0"/>
              <wp:positionH relativeFrom="column">
                <wp:posOffset>2794000</wp:posOffset>
              </wp:positionH>
              <wp:positionV relativeFrom="paragraph">
                <wp:posOffset>10401300</wp:posOffset>
              </wp:positionV>
              <wp:extent cx="1002030" cy="260350"/>
              <wp:effectExtent l="0" t="0" r="0" b="0"/>
              <wp:wrapNone/>
              <wp:docPr id="1945847398" name="Freeform: Shape 1945847398"/>
              <wp:cNvGraphicFramePr/>
              <a:graphic xmlns:a="http://schemas.openxmlformats.org/drawingml/2006/main">
                <a:graphicData uri="http://schemas.microsoft.com/office/word/2010/wordprocessingShape">
                  <wps:wsp>
                    <wps:cNvSpPr/>
                    <wps:spPr>
                      <a:xfrm>
                        <a:off x="4859273" y="3664113"/>
                        <a:ext cx="973455" cy="231775"/>
                      </a:xfrm>
                      <a:custGeom>
                        <a:avLst/>
                        <a:gdLst/>
                        <a:ahLst/>
                        <a:cxnLst/>
                        <a:rect l="l" t="t" r="r" b="b"/>
                        <a:pathLst>
                          <a:path w="973455" h="215900" extrusionOk="0">
                            <a:moveTo>
                              <a:pt x="486459" y="0"/>
                            </a:moveTo>
                            <a:lnTo>
                              <a:pt x="437427" y="1802"/>
                            </a:lnTo>
                            <a:lnTo>
                              <a:pt x="389374" y="7123"/>
                            </a:lnTo>
                            <a:lnTo>
                              <a:pt x="342426" y="15837"/>
                            </a:lnTo>
                            <a:lnTo>
                              <a:pt x="296711" y="27816"/>
                            </a:lnTo>
                            <a:lnTo>
                              <a:pt x="252356" y="42933"/>
                            </a:lnTo>
                            <a:lnTo>
                              <a:pt x="209488" y="61061"/>
                            </a:lnTo>
                            <a:lnTo>
                              <a:pt x="168233" y="82074"/>
                            </a:lnTo>
                            <a:lnTo>
                              <a:pt x="128720" y="105844"/>
                            </a:lnTo>
                            <a:lnTo>
                              <a:pt x="91074" y="132244"/>
                            </a:lnTo>
                            <a:lnTo>
                              <a:pt x="55424" y="161147"/>
                            </a:lnTo>
                            <a:lnTo>
                              <a:pt x="21895" y="192426"/>
                            </a:lnTo>
                            <a:lnTo>
                              <a:pt x="0" y="215896"/>
                            </a:lnTo>
                            <a:lnTo>
                              <a:pt x="972916" y="215896"/>
                            </a:lnTo>
                            <a:lnTo>
                              <a:pt x="917492" y="161147"/>
                            </a:lnTo>
                            <a:lnTo>
                              <a:pt x="881842" y="132244"/>
                            </a:lnTo>
                            <a:lnTo>
                              <a:pt x="844197" y="105844"/>
                            </a:lnTo>
                            <a:lnTo>
                              <a:pt x="804684" y="82074"/>
                            </a:lnTo>
                            <a:lnTo>
                              <a:pt x="763430" y="61061"/>
                            </a:lnTo>
                            <a:lnTo>
                              <a:pt x="720562" y="42933"/>
                            </a:lnTo>
                            <a:lnTo>
                              <a:pt x="676207" y="27816"/>
                            </a:lnTo>
                            <a:lnTo>
                              <a:pt x="630492" y="15837"/>
                            </a:lnTo>
                            <a:lnTo>
                              <a:pt x="583544" y="7123"/>
                            </a:lnTo>
                            <a:lnTo>
                              <a:pt x="535491" y="1802"/>
                            </a:lnTo>
                            <a:lnTo>
                              <a:pt x="486459" y="0"/>
                            </a:lnTo>
                            <a:close/>
                          </a:path>
                        </a:pathLst>
                      </a:custGeom>
                      <a:solidFill>
                        <a:srgbClr val="FBCA83"/>
                      </a:solidFill>
                      <a:ln>
                        <a:noFill/>
                      </a:ln>
                    </wps:spPr>
                    <wps:bodyPr spcFirstLastPara="1" wrap="square" lIns="91425" tIns="91425" rIns="91425" bIns="91425" anchor="ctr"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drawing>
            <wp:anchor allowOverlap="1" behindDoc="1" distB="0" distT="0" distL="0" distR="0" hidden="0" layoutInCell="1" locked="0" relativeHeight="0" simplePos="0">
              <wp:simplePos x="0" y="0"/>
              <wp:positionH relativeFrom="column">
                <wp:posOffset>2794000</wp:posOffset>
              </wp:positionH>
              <wp:positionV relativeFrom="paragraph">
                <wp:posOffset>10401300</wp:posOffset>
              </wp:positionV>
              <wp:extent cx="1002030" cy="260350"/>
              <wp:effectExtent b="0" l="0" r="0" t="0"/>
              <wp:wrapNone/>
              <wp:docPr id="1945847398" name="image8.png"/>
              <a:graphic>
                <a:graphicData uri="http://schemas.openxmlformats.org/drawingml/2006/picture">
                  <pic:pic>
                    <pic:nvPicPr>
                      <pic:cNvPr id="0" name="image8.png"/>
                      <pic:cNvPicPr preferRelativeResize="0"/>
                    </pic:nvPicPr>
                    <pic:blipFill>
                      <a:blip r:embed="rId1"/>
                      <a:srcRect/>
                      <a:stretch>
                        <a:fillRect/>
                      </a:stretch>
                    </pic:blipFill>
                    <pic:spPr>
                      <a:xfrm>
                        <a:off x="0" y="0"/>
                        <a:ext cx="1002030" cy="260350"/>
                      </a:xfrm>
                      <a:prstGeom prst="rect"/>
                      <a:ln/>
                    </pic:spPr>
                  </pic:pic>
                </a:graphicData>
              </a:graphic>
            </wp:anchor>
          </w:drawing>
        </mc:Fallback>
      </mc:AlternateContent>
    </w:r>
    <w:r>
      <w:rPr>
        <w:noProof/>
        <w:lang w:val="en-US"/>
      </w:rPr>
      <mc:AlternateContent>
        <mc:Choice Requires="wpg">
          <w:drawing>
            <wp:anchor distT="0" distB="0" distL="0" distR="0" simplePos="0" relativeHeight="251661312" behindDoc="1" locked="0" layoutInCell="1" hidden="0" allowOverlap="1" wp14:anchorId="341126CE" wp14:editId="110A8421">
              <wp:simplePos x="0" y="0"/>
              <wp:positionH relativeFrom="column">
                <wp:posOffset>4076700</wp:posOffset>
              </wp:positionH>
              <wp:positionV relativeFrom="paragraph">
                <wp:posOffset>10426700</wp:posOffset>
              </wp:positionV>
              <wp:extent cx="1266190" cy="237490"/>
              <wp:effectExtent l="0" t="0" r="0" b="0"/>
              <wp:wrapNone/>
              <wp:docPr id="1945847399" name="Freeform: Shape 1945847399"/>
              <wp:cNvGraphicFramePr/>
              <a:graphic xmlns:a="http://schemas.openxmlformats.org/drawingml/2006/main">
                <a:graphicData uri="http://schemas.microsoft.com/office/word/2010/wordprocessingShape">
                  <wps:wsp>
                    <wps:cNvSpPr/>
                    <wps:spPr>
                      <a:xfrm>
                        <a:off x="4727193" y="3675543"/>
                        <a:ext cx="1237615" cy="208915"/>
                      </a:xfrm>
                      <a:custGeom>
                        <a:avLst/>
                        <a:gdLst/>
                        <a:ahLst/>
                        <a:cxnLst/>
                        <a:rect l="l" t="t" r="r" b="b"/>
                        <a:pathLst>
                          <a:path w="1237615" h="194310" extrusionOk="0">
                            <a:moveTo>
                              <a:pt x="1193472" y="0"/>
                            </a:moveTo>
                            <a:lnTo>
                              <a:pt x="43797" y="0"/>
                            </a:lnTo>
                            <a:lnTo>
                              <a:pt x="26749" y="3441"/>
                            </a:lnTo>
                            <a:lnTo>
                              <a:pt x="12827" y="12826"/>
                            </a:lnTo>
                            <a:lnTo>
                              <a:pt x="3441" y="26747"/>
                            </a:lnTo>
                            <a:lnTo>
                              <a:pt x="0" y="43794"/>
                            </a:lnTo>
                            <a:lnTo>
                              <a:pt x="0" y="193837"/>
                            </a:lnTo>
                            <a:lnTo>
                              <a:pt x="1237269" y="193837"/>
                            </a:lnTo>
                            <a:lnTo>
                              <a:pt x="1237269" y="43794"/>
                            </a:lnTo>
                            <a:lnTo>
                              <a:pt x="1233827" y="26747"/>
                            </a:lnTo>
                            <a:lnTo>
                              <a:pt x="1224441" y="12826"/>
                            </a:lnTo>
                            <a:lnTo>
                              <a:pt x="1210520" y="3441"/>
                            </a:lnTo>
                            <a:lnTo>
                              <a:pt x="1193472" y="0"/>
                            </a:lnTo>
                            <a:close/>
                          </a:path>
                        </a:pathLst>
                      </a:custGeom>
                      <a:solidFill>
                        <a:srgbClr val="26AA8A"/>
                      </a:solidFill>
                      <a:ln>
                        <a:noFill/>
                      </a:ln>
                    </wps:spPr>
                    <wps:bodyPr spcFirstLastPara="1" wrap="square" lIns="91425" tIns="91425" rIns="91425" bIns="91425" anchor="ctr"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drawing>
            <wp:anchor allowOverlap="1" behindDoc="1" distB="0" distT="0" distL="0" distR="0" hidden="0" layoutInCell="1" locked="0" relativeHeight="0" simplePos="0">
              <wp:simplePos x="0" y="0"/>
              <wp:positionH relativeFrom="column">
                <wp:posOffset>4076700</wp:posOffset>
              </wp:positionH>
              <wp:positionV relativeFrom="paragraph">
                <wp:posOffset>10426700</wp:posOffset>
              </wp:positionV>
              <wp:extent cx="1266190" cy="237490"/>
              <wp:effectExtent b="0" l="0" r="0" t="0"/>
              <wp:wrapNone/>
              <wp:docPr id="1945847399" name="image9.png"/>
              <a:graphic>
                <a:graphicData uri="http://schemas.openxmlformats.org/drawingml/2006/picture">
                  <pic:pic>
                    <pic:nvPicPr>
                      <pic:cNvPr id="0" name="image9.png"/>
                      <pic:cNvPicPr preferRelativeResize="0"/>
                    </pic:nvPicPr>
                    <pic:blipFill>
                      <a:blip r:embed="rId1"/>
                      <a:srcRect/>
                      <a:stretch>
                        <a:fillRect/>
                      </a:stretch>
                    </pic:blipFill>
                    <pic:spPr>
                      <a:xfrm>
                        <a:off x="0" y="0"/>
                        <a:ext cx="1266190" cy="237490"/>
                      </a:xfrm>
                      <a:prstGeom prst="rect"/>
                      <a:ln/>
                    </pic:spPr>
                  </pic:pic>
                </a:graphicData>
              </a:graphic>
            </wp:anchor>
          </w:drawing>
        </mc:Fallback>
      </mc:AlternateContent>
    </w:r>
    <w:r>
      <w:rPr>
        <w:noProof/>
        <w:lang w:val="en-US"/>
      </w:rPr>
      <mc:AlternateContent>
        <mc:Choice Requires="wpg">
          <w:drawing>
            <wp:anchor distT="0" distB="0" distL="0" distR="0" simplePos="0" relativeHeight="251662336" behindDoc="0" locked="0" layoutInCell="1" hidden="0" allowOverlap="1" wp14:anchorId="5B7BB0EA" wp14:editId="333EF36D">
              <wp:simplePos x="0" y="0"/>
              <wp:positionH relativeFrom="column">
                <wp:posOffset>3048000</wp:posOffset>
              </wp:positionH>
              <wp:positionV relativeFrom="paragraph">
                <wp:posOffset>381000</wp:posOffset>
              </wp:positionV>
              <wp:extent cx="1417320" cy="269875"/>
              <wp:effectExtent l="0" t="0" r="0" b="0"/>
              <wp:wrapNone/>
              <wp:docPr id="1945847395" name="Freeform: Shape 1945847395"/>
              <wp:cNvGraphicFramePr/>
              <a:graphic xmlns:a="http://schemas.openxmlformats.org/drawingml/2006/main">
                <a:graphicData uri="http://schemas.microsoft.com/office/word/2010/wordprocessingShape">
                  <wps:wsp>
                    <wps:cNvSpPr/>
                    <wps:spPr>
                      <a:xfrm>
                        <a:off x="4651628" y="3659350"/>
                        <a:ext cx="1388745" cy="241300"/>
                      </a:xfrm>
                      <a:custGeom>
                        <a:avLst/>
                        <a:gdLst/>
                        <a:ahLst/>
                        <a:cxnLst/>
                        <a:rect l="l" t="t" r="r" b="b"/>
                        <a:pathLst>
                          <a:path w="1388745" h="241300" extrusionOk="0">
                            <a:moveTo>
                              <a:pt x="694083" y="0"/>
                            </a:moveTo>
                            <a:lnTo>
                              <a:pt x="639457" y="1199"/>
                            </a:lnTo>
                            <a:lnTo>
                              <a:pt x="585696" y="4750"/>
                            </a:lnTo>
                            <a:lnTo>
                              <a:pt x="532895" y="10585"/>
                            </a:lnTo>
                            <a:lnTo>
                              <a:pt x="481147" y="18634"/>
                            </a:lnTo>
                            <a:lnTo>
                              <a:pt x="430546" y="28830"/>
                            </a:lnTo>
                            <a:lnTo>
                              <a:pt x="381186" y="41103"/>
                            </a:lnTo>
                            <a:lnTo>
                              <a:pt x="333160" y="55384"/>
                            </a:lnTo>
                            <a:lnTo>
                              <a:pt x="286563" y="71606"/>
                            </a:lnTo>
                            <a:lnTo>
                              <a:pt x="241488" y="89698"/>
                            </a:lnTo>
                            <a:lnTo>
                              <a:pt x="198029" y="109593"/>
                            </a:lnTo>
                            <a:lnTo>
                              <a:pt x="156279" y="131222"/>
                            </a:lnTo>
                            <a:lnTo>
                              <a:pt x="116333" y="154516"/>
                            </a:lnTo>
                            <a:lnTo>
                              <a:pt x="78285" y="179406"/>
                            </a:lnTo>
                            <a:lnTo>
                              <a:pt x="42228" y="205824"/>
                            </a:lnTo>
                            <a:lnTo>
                              <a:pt x="8255" y="233700"/>
                            </a:lnTo>
                            <a:lnTo>
                              <a:pt x="0" y="241300"/>
                            </a:lnTo>
                            <a:lnTo>
                              <a:pt x="1388166" y="241300"/>
                            </a:lnTo>
                            <a:lnTo>
                              <a:pt x="1345938" y="205824"/>
                            </a:lnTo>
                            <a:lnTo>
                              <a:pt x="1309881" y="179406"/>
                            </a:lnTo>
                            <a:lnTo>
                              <a:pt x="1271832" y="154516"/>
                            </a:lnTo>
                            <a:lnTo>
                              <a:pt x="1231887" y="131222"/>
                            </a:lnTo>
                            <a:lnTo>
                              <a:pt x="1190137" y="109593"/>
                            </a:lnTo>
                            <a:lnTo>
                              <a:pt x="1146678" y="89698"/>
                            </a:lnTo>
                            <a:lnTo>
                              <a:pt x="1101603" y="71606"/>
                            </a:lnTo>
                            <a:lnTo>
                              <a:pt x="1055006" y="55384"/>
                            </a:lnTo>
                            <a:lnTo>
                              <a:pt x="1006980" y="41103"/>
                            </a:lnTo>
                            <a:lnTo>
                              <a:pt x="957620" y="28830"/>
                            </a:lnTo>
                            <a:lnTo>
                              <a:pt x="907019" y="18634"/>
                            </a:lnTo>
                            <a:lnTo>
                              <a:pt x="855271" y="10585"/>
                            </a:lnTo>
                            <a:lnTo>
                              <a:pt x="802470" y="4750"/>
                            </a:lnTo>
                            <a:lnTo>
                              <a:pt x="748709" y="1199"/>
                            </a:lnTo>
                            <a:lnTo>
                              <a:pt x="694083" y="0"/>
                            </a:lnTo>
                            <a:close/>
                          </a:path>
                        </a:pathLst>
                      </a:custGeom>
                      <a:solidFill>
                        <a:srgbClr val="FBCA83"/>
                      </a:solidFill>
                      <a:ln>
                        <a:noFill/>
                      </a:ln>
                    </wps:spPr>
                    <wps:bodyPr spcFirstLastPara="1" wrap="square" lIns="91425" tIns="91425" rIns="91425" bIns="91425" anchor="ctr"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drawing>
            <wp:anchor allowOverlap="1" behindDoc="0" distB="0" distT="0" distL="0" distR="0" hidden="0" layoutInCell="1" locked="0" relativeHeight="0" simplePos="0">
              <wp:simplePos x="0" y="0"/>
              <wp:positionH relativeFrom="column">
                <wp:posOffset>3048000</wp:posOffset>
              </wp:positionH>
              <wp:positionV relativeFrom="paragraph">
                <wp:posOffset>381000</wp:posOffset>
              </wp:positionV>
              <wp:extent cx="1417320" cy="269875"/>
              <wp:effectExtent b="0" l="0" r="0" t="0"/>
              <wp:wrapNone/>
              <wp:docPr id="1945847395" name="image5.png"/>
              <a:graphic>
                <a:graphicData uri="http://schemas.openxmlformats.org/drawingml/2006/picture">
                  <pic:pic>
                    <pic:nvPicPr>
                      <pic:cNvPr id="0" name="image5.png"/>
                      <pic:cNvPicPr preferRelativeResize="0"/>
                    </pic:nvPicPr>
                    <pic:blipFill>
                      <a:blip r:embed="rId1"/>
                      <a:srcRect/>
                      <a:stretch>
                        <a:fillRect/>
                      </a:stretch>
                    </pic:blipFill>
                    <pic:spPr>
                      <a:xfrm>
                        <a:off x="0" y="0"/>
                        <a:ext cx="1417320" cy="269875"/>
                      </a:xfrm>
                      <a:prstGeom prst="rect"/>
                      <a:ln/>
                    </pic:spPr>
                  </pic:pic>
                </a:graphicData>
              </a:graphic>
            </wp:anchor>
          </w:drawing>
        </mc:Fallback>
      </mc:AlternateContent>
    </w:r>
    <w:r>
      <w:rPr>
        <w:noProof/>
        <w:lang w:val="en-US"/>
      </w:rPr>
      <mc:AlternateContent>
        <mc:Choice Requires="wpg">
          <w:drawing>
            <wp:anchor distT="0" distB="0" distL="0" distR="0" simplePos="0" relativeHeight="251663360" behindDoc="0" locked="0" layoutInCell="1" hidden="0" allowOverlap="1" wp14:anchorId="110D5E17" wp14:editId="48DF4264">
              <wp:simplePos x="0" y="0"/>
              <wp:positionH relativeFrom="column">
                <wp:posOffset>1143000</wp:posOffset>
              </wp:positionH>
              <wp:positionV relativeFrom="paragraph">
                <wp:posOffset>393700</wp:posOffset>
              </wp:positionV>
              <wp:extent cx="1667510" cy="248920"/>
              <wp:effectExtent l="0" t="0" r="0" b="0"/>
              <wp:wrapNone/>
              <wp:docPr id="1945847394" name="Freeform: Shape 1945847394"/>
              <wp:cNvGraphicFramePr/>
              <a:graphic xmlns:a="http://schemas.openxmlformats.org/drawingml/2006/main">
                <a:graphicData uri="http://schemas.microsoft.com/office/word/2010/wordprocessingShape">
                  <wps:wsp>
                    <wps:cNvSpPr/>
                    <wps:spPr>
                      <a:xfrm>
                        <a:off x="4526533" y="3669828"/>
                        <a:ext cx="1638935" cy="220345"/>
                      </a:xfrm>
                      <a:custGeom>
                        <a:avLst/>
                        <a:gdLst/>
                        <a:ahLst/>
                        <a:cxnLst/>
                        <a:rect l="l" t="t" r="r" b="b"/>
                        <a:pathLst>
                          <a:path w="1638935" h="220345" extrusionOk="0">
                            <a:moveTo>
                              <a:pt x="0" y="0"/>
                            </a:moveTo>
                            <a:lnTo>
                              <a:pt x="1638822" y="0"/>
                            </a:lnTo>
                            <a:lnTo>
                              <a:pt x="1638822" y="219969"/>
                            </a:lnTo>
                            <a:lnTo>
                              <a:pt x="0" y="219969"/>
                            </a:lnTo>
                            <a:lnTo>
                              <a:pt x="0" y="0"/>
                            </a:lnTo>
                            <a:close/>
                          </a:path>
                        </a:pathLst>
                      </a:custGeom>
                      <a:solidFill>
                        <a:srgbClr val="7CC190"/>
                      </a:solidFill>
                      <a:ln>
                        <a:noFill/>
                      </a:ln>
                    </wps:spPr>
                    <wps:bodyPr spcFirstLastPara="1" wrap="square" lIns="91425" tIns="91425" rIns="91425" bIns="91425" anchor="ctr"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drawing>
            <wp:anchor allowOverlap="1" behindDoc="0" distB="0" distT="0" distL="0" distR="0" hidden="0" layoutInCell="1" locked="0" relativeHeight="0" simplePos="0">
              <wp:simplePos x="0" y="0"/>
              <wp:positionH relativeFrom="column">
                <wp:posOffset>1143000</wp:posOffset>
              </wp:positionH>
              <wp:positionV relativeFrom="paragraph">
                <wp:posOffset>393700</wp:posOffset>
              </wp:positionV>
              <wp:extent cx="1667510" cy="248920"/>
              <wp:effectExtent b="0" l="0" r="0" t="0"/>
              <wp:wrapNone/>
              <wp:docPr id="1945847394" name="image4.png"/>
              <a:graphic>
                <a:graphicData uri="http://schemas.openxmlformats.org/drawingml/2006/picture">
                  <pic:pic>
                    <pic:nvPicPr>
                      <pic:cNvPr id="0" name="image4.png"/>
                      <pic:cNvPicPr preferRelativeResize="0"/>
                    </pic:nvPicPr>
                    <pic:blipFill>
                      <a:blip r:embed="rId1"/>
                      <a:srcRect/>
                      <a:stretch>
                        <a:fillRect/>
                      </a:stretch>
                    </pic:blipFill>
                    <pic:spPr>
                      <a:xfrm>
                        <a:off x="0" y="0"/>
                        <a:ext cx="1667510" cy="248920"/>
                      </a:xfrm>
                      <a:prstGeom prst="rect"/>
                      <a:ln/>
                    </pic:spPr>
                  </pic:pic>
                </a:graphicData>
              </a:graphic>
            </wp:anchor>
          </w:drawing>
        </mc:Fallback>
      </mc:AlternateContent>
    </w:r>
    <w:r>
      <w:rPr>
        <w:noProof/>
        <w:lang w:val="en-US"/>
      </w:rPr>
      <w:drawing>
        <wp:anchor distT="0" distB="0" distL="0" distR="0" simplePos="0" relativeHeight="251664384" behindDoc="0" locked="0" layoutInCell="1" hidden="0" allowOverlap="1" wp14:anchorId="3802CC59" wp14:editId="5E6639E3">
          <wp:simplePos x="0" y="0"/>
          <wp:positionH relativeFrom="column">
            <wp:posOffset>-466721</wp:posOffset>
          </wp:positionH>
          <wp:positionV relativeFrom="paragraph">
            <wp:posOffset>414149</wp:posOffset>
          </wp:positionV>
          <wp:extent cx="1388166" cy="241300"/>
          <wp:effectExtent l="0" t="0" r="0" b="0"/>
          <wp:wrapNone/>
          <wp:docPr id="4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
                  <a:srcRect/>
                  <a:stretch>
                    <a:fillRect/>
                  </a:stretch>
                </pic:blipFill>
                <pic:spPr>
                  <a:xfrm>
                    <a:off x="0" y="0"/>
                    <a:ext cx="1388166" cy="241300"/>
                  </a:xfrm>
                  <a:prstGeom prst="rect">
                    <a:avLst/>
                  </a:prstGeom>
                  <a:ln/>
                </pic:spPr>
              </pic:pic>
            </a:graphicData>
          </a:graphic>
        </wp:anchor>
      </w:drawing>
    </w:r>
    <w:r>
      <w:rPr>
        <w:noProof/>
        <w:lang w:val="en-US"/>
      </w:rPr>
      <w:drawing>
        <wp:anchor distT="0" distB="0" distL="0" distR="0" simplePos="0" relativeHeight="251665408" behindDoc="0" locked="0" layoutInCell="1" hidden="0" allowOverlap="1" wp14:anchorId="12C7A537" wp14:editId="1019EA1A">
          <wp:simplePos x="0" y="0"/>
          <wp:positionH relativeFrom="column">
            <wp:posOffset>4629150</wp:posOffset>
          </wp:positionH>
          <wp:positionV relativeFrom="paragraph">
            <wp:posOffset>419100</wp:posOffset>
          </wp:positionV>
          <wp:extent cx="1536355" cy="219240"/>
          <wp:effectExtent l="0" t="0" r="0" b="0"/>
          <wp:wrapNone/>
          <wp:docPr id="4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3"/>
                  <a:srcRect/>
                  <a:stretch>
                    <a:fillRect/>
                  </a:stretch>
                </pic:blipFill>
                <pic:spPr>
                  <a:xfrm>
                    <a:off x="0" y="0"/>
                    <a:ext cx="1536355" cy="219240"/>
                  </a:xfrm>
                  <a:prstGeom prst="rect">
                    <a:avLst/>
                  </a:prstGeom>
                  <a:ln/>
                </pic:spPr>
              </pic:pic>
            </a:graphicData>
          </a:graphic>
        </wp:anchor>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AEA9E2D" w14:textId="77777777" w:rsidR="007B5BE8" w:rsidRDefault="007B5BE8">
      <w:r>
        <w:separator/>
      </w:r>
    </w:p>
  </w:footnote>
  <w:footnote w:type="continuationSeparator" w:id="0">
    <w:p w14:paraId="0131908F" w14:textId="77777777" w:rsidR="007B5BE8" w:rsidRDefault="007B5BE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FC9AE1" w14:textId="77777777" w:rsidR="00453562" w:rsidRDefault="007B5BE8">
    <w:pPr>
      <w:widowControl w:val="0"/>
      <w:tabs>
        <w:tab w:val="left" w:pos="9160"/>
      </w:tabs>
      <w:ind w:left="106" w:right="-44"/>
    </w:pPr>
    <w:r>
      <w:rPr>
        <w:rFonts w:ascii="Inter" w:eastAsia="Inter" w:hAnsi="Inter" w:cs="Inter"/>
        <w:noProof/>
        <w:sz w:val="33"/>
        <w:szCs w:val="33"/>
        <w:vertAlign w:val="superscript"/>
        <w:lang w:val="en-US"/>
      </w:rPr>
      <w:drawing>
        <wp:inline distT="0" distB="0" distL="0" distR="0" wp14:anchorId="02650997" wp14:editId="792D8A91">
          <wp:extent cx="472148" cy="487203"/>
          <wp:effectExtent l="0" t="0" r="0" b="0"/>
          <wp:docPr id="4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472148" cy="487203"/>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9400C9A"/>
    <w:multiLevelType w:val="multilevel"/>
    <w:tmpl w:val="0166E6C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4D446949"/>
    <w:multiLevelType w:val="multilevel"/>
    <w:tmpl w:val="BF2A39D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3562"/>
    <w:rsid w:val="00326B4D"/>
    <w:rsid w:val="00453562"/>
    <w:rsid w:val="005002CE"/>
    <w:rsid w:val="005D4D6B"/>
    <w:rsid w:val="007252F7"/>
    <w:rsid w:val="007B5BE8"/>
    <w:rsid w:val="00813428"/>
    <w:rsid w:val="00B11F45"/>
    <w:rsid w:val="00B515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B0EC96"/>
  <w15:docId w15:val="{EC0C33AC-647C-46D4-8424-5931413B89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ptos" w:eastAsia="Aptos" w:hAnsi="Aptos" w:cs="Aptos"/>
        <w:sz w:val="24"/>
        <w:szCs w:val="24"/>
        <w:lang w:val="es-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uiPriority w:val="9"/>
    <w:qFormat/>
    <w:pPr>
      <w:keepNext/>
      <w:keepLines/>
      <w:spacing w:before="360" w:after="80"/>
      <w:outlineLvl w:val="0"/>
    </w:pPr>
    <w:rPr>
      <w:rFonts w:ascii="Play" w:eastAsia="Play" w:hAnsi="Play" w:cs="Play"/>
      <w:color w:val="0F4761"/>
      <w:sz w:val="40"/>
      <w:szCs w:val="40"/>
    </w:rPr>
  </w:style>
  <w:style w:type="paragraph" w:styleId="Heading2">
    <w:name w:val="heading 2"/>
    <w:basedOn w:val="Normal"/>
    <w:next w:val="Normal"/>
    <w:uiPriority w:val="9"/>
    <w:semiHidden/>
    <w:unhideWhenUsed/>
    <w:qFormat/>
    <w:pPr>
      <w:keepNext/>
      <w:keepLines/>
      <w:spacing w:before="160" w:after="80"/>
      <w:outlineLvl w:val="1"/>
    </w:pPr>
    <w:rPr>
      <w:rFonts w:ascii="Play" w:eastAsia="Play" w:hAnsi="Play" w:cs="Play"/>
      <w:color w:val="0F4761"/>
      <w:sz w:val="32"/>
      <w:szCs w:val="32"/>
    </w:rPr>
  </w:style>
  <w:style w:type="paragraph" w:styleId="Heading3">
    <w:name w:val="heading 3"/>
    <w:basedOn w:val="Normal"/>
    <w:next w:val="Normal"/>
    <w:uiPriority w:val="9"/>
    <w:semiHidden/>
    <w:unhideWhenUsed/>
    <w:qFormat/>
    <w:pPr>
      <w:keepNext/>
      <w:keepLines/>
      <w:spacing w:before="160" w:after="80"/>
      <w:outlineLvl w:val="2"/>
    </w:pPr>
    <w:rPr>
      <w:color w:val="0F4761"/>
      <w:sz w:val="28"/>
      <w:szCs w:val="28"/>
    </w:rPr>
  </w:style>
  <w:style w:type="paragraph" w:styleId="Heading4">
    <w:name w:val="heading 4"/>
    <w:basedOn w:val="Normal"/>
    <w:next w:val="Normal"/>
    <w:uiPriority w:val="9"/>
    <w:semiHidden/>
    <w:unhideWhenUsed/>
    <w:qFormat/>
    <w:pPr>
      <w:keepNext/>
      <w:keepLines/>
      <w:spacing w:before="80" w:after="40"/>
      <w:outlineLvl w:val="3"/>
    </w:pPr>
    <w:rPr>
      <w:i/>
      <w:color w:val="0F4761"/>
    </w:rPr>
  </w:style>
  <w:style w:type="paragraph" w:styleId="Heading5">
    <w:name w:val="heading 5"/>
    <w:basedOn w:val="Normal"/>
    <w:next w:val="Normal"/>
    <w:uiPriority w:val="9"/>
    <w:semiHidden/>
    <w:unhideWhenUsed/>
    <w:qFormat/>
    <w:pPr>
      <w:keepNext/>
      <w:keepLines/>
      <w:spacing w:before="80" w:after="40"/>
      <w:outlineLvl w:val="4"/>
    </w:pPr>
    <w:rPr>
      <w:color w:val="0F4761"/>
    </w:rPr>
  </w:style>
  <w:style w:type="paragraph" w:styleId="Heading6">
    <w:name w:val="heading 6"/>
    <w:basedOn w:val="Normal"/>
    <w:next w:val="Normal"/>
    <w:uiPriority w:val="9"/>
    <w:semiHidden/>
    <w:unhideWhenUsed/>
    <w:qFormat/>
    <w:pPr>
      <w:keepNext/>
      <w:keepLines/>
      <w:spacing w:before="40"/>
      <w:outlineLvl w:val="5"/>
    </w:pPr>
    <w:rPr>
      <w:i/>
      <w:color w:val="595959"/>
    </w:rPr>
  </w:style>
  <w:style w:type="paragraph" w:styleId="Heading7">
    <w:name w:val="heading 7"/>
    <w:basedOn w:val="Normal"/>
    <w:next w:val="Normal"/>
    <w:link w:val="Heading7Char"/>
    <w:uiPriority w:val="9"/>
    <w:semiHidden/>
    <w:unhideWhenUsed/>
    <w:qFormat/>
    <w:rsid w:val="00F44AC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44AC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44AC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spacing w:after="80"/>
    </w:pPr>
    <w:rPr>
      <w:rFonts w:ascii="Play" w:eastAsia="Play" w:hAnsi="Play" w:cs="Play"/>
      <w:sz w:val="56"/>
      <w:szCs w:val="56"/>
    </w:rPr>
  </w:style>
  <w:style w:type="table" w:customStyle="1" w:styleId="TableNormal1">
    <w:name w:val="TableNormal"/>
    <w:tblPr>
      <w:tblCellMar>
        <w:top w:w="0" w:type="dxa"/>
        <w:left w:w="0" w:type="dxa"/>
        <w:bottom w:w="0" w:type="dxa"/>
        <w:right w:w="0" w:type="dxa"/>
      </w:tblCellMar>
    </w:tblPr>
  </w:style>
  <w:style w:type="character" w:customStyle="1" w:styleId="Ttulo1Car">
    <w:name w:val="Título 1 Car"/>
    <w:basedOn w:val="DefaultParagraphFont"/>
    <w:uiPriority w:val="9"/>
    <w:rsid w:val="00F44AC1"/>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DefaultParagraphFont"/>
    <w:uiPriority w:val="9"/>
    <w:semiHidden/>
    <w:rsid w:val="00F44AC1"/>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DefaultParagraphFont"/>
    <w:uiPriority w:val="9"/>
    <w:semiHidden/>
    <w:rsid w:val="00F44AC1"/>
    <w:rPr>
      <w:rFonts w:eastAsiaTheme="majorEastAsia" w:cstheme="majorBidi"/>
      <w:color w:val="0F4761" w:themeColor="accent1" w:themeShade="BF"/>
      <w:sz w:val="28"/>
      <w:szCs w:val="28"/>
    </w:rPr>
  </w:style>
  <w:style w:type="character" w:customStyle="1" w:styleId="Ttulo4Car">
    <w:name w:val="Título 4 Car"/>
    <w:basedOn w:val="DefaultParagraphFont"/>
    <w:uiPriority w:val="9"/>
    <w:semiHidden/>
    <w:rsid w:val="00F44AC1"/>
    <w:rPr>
      <w:rFonts w:eastAsiaTheme="majorEastAsia" w:cstheme="majorBidi"/>
      <w:i/>
      <w:iCs/>
      <w:color w:val="0F4761" w:themeColor="accent1" w:themeShade="BF"/>
    </w:rPr>
  </w:style>
  <w:style w:type="character" w:customStyle="1" w:styleId="Ttulo5Car">
    <w:name w:val="Título 5 Car"/>
    <w:basedOn w:val="DefaultParagraphFont"/>
    <w:uiPriority w:val="9"/>
    <w:semiHidden/>
    <w:rsid w:val="00F44AC1"/>
    <w:rPr>
      <w:rFonts w:eastAsiaTheme="majorEastAsia" w:cstheme="majorBidi"/>
      <w:color w:val="0F4761" w:themeColor="accent1" w:themeShade="BF"/>
    </w:rPr>
  </w:style>
  <w:style w:type="character" w:customStyle="1" w:styleId="Ttulo6Car">
    <w:name w:val="Título 6 Car"/>
    <w:basedOn w:val="DefaultParagraphFont"/>
    <w:uiPriority w:val="9"/>
    <w:semiHidden/>
    <w:rsid w:val="00F44AC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44AC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44AC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44AC1"/>
    <w:rPr>
      <w:rFonts w:eastAsiaTheme="majorEastAsia" w:cstheme="majorBidi"/>
      <w:color w:val="272727" w:themeColor="text1" w:themeTint="D8"/>
    </w:rPr>
  </w:style>
  <w:style w:type="character" w:customStyle="1" w:styleId="TtuloCar">
    <w:name w:val="Título Car"/>
    <w:basedOn w:val="DefaultParagraphFont"/>
    <w:uiPriority w:val="10"/>
    <w:rsid w:val="00F44AC1"/>
    <w:rPr>
      <w:rFonts w:asciiTheme="majorHAnsi" w:eastAsiaTheme="majorEastAsia" w:hAnsiTheme="majorHAnsi" w:cstheme="majorBidi"/>
      <w:spacing w:val="-10"/>
      <w:kern w:val="28"/>
      <w:sz w:val="56"/>
      <w:szCs w:val="56"/>
    </w:rPr>
  </w:style>
  <w:style w:type="character" w:customStyle="1" w:styleId="SubttuloCar">
    <w:name w:val="Subtítulo Car"/>
    <w:basedOn w:val="DefaultParagraphFont"/>
    <w:uiPriority w:val="11"/>
    <w:rsid w:val="00F44AC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44AC1"/>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44AC1"/>
    <w:rPr>
      <w:i/>
      <w:iCs/>
      <w:color w:val="404040" w:themeColor="text1" w:themeTint="BF"/>
    </w:rPr>
  </w:style>
  <w:style w:type="paragraph" w:styleId="ListParagraph">
    <w:name w:val="List Paragraph"/>
    <w:basedOn w:val="Normal"/>
    <w:uiPriority w:val="34"/>
    <w:qFormat/>
    <w:rsid w:val="00F44AC1"/>
    <w:pPr>
      <w:ind w:left="720"/>
      <w:contextualSpacing/>
    </w:pPr>
  </w:style>
  <w:style w:type="character" w:styleId="IntenseEmphasis">
    <w:name w:val="Intense Emphasis"/>
    <w:basedOn w:val="DefaultParagraphFont"/>
    <w:uiPriority w:val="21"/>
    <w:qFormat/>
    <w:rsid w:val="00F44AC1"/>
    <w:rPr>
      <w:i/>
      <w:iCs/>
      <w:color w:val="0F4761" w:themeColor="accent1" w:themeShade="BF"/>
    </w:rPr>
  </w:style>
  <w:style w:type="paragraph" w:styleId="IntenseQuote">
    <w:name w:val="Intense Quote"/>
    <w:basedOn w:val="Normal"/>
    <w:next w:val="Normal"/>
    <w:link w:val="IntenseQuoteChar"/>
    <w:uiPriority w:val="30"/>
    <w:qFormat/>
    <w:rsid w:val="00F44AC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44AC1"/>
    <w:rPr>
      <w:i/>
      <w:iCs/>
      <w:color w:val="0F4761" w:themeColor="accent1" w:themeShade="BF"/>
    </w:rPr>
  </w:style>
  <w:style w:type="character" w:styleId="IntenseReference">
    <w:name w:val="Intense Reference"/>
    <w:basedOn w:val="DefaultParagraphFont"/>
    <w:uiPriority w:val="32"/>
    <w:qFormat/>
    <w:rsid w:val="00F44AC1"/>
    <w:rPr>
      <w:b/>
      <w:bCs/>
      <w:smallCaps/>
      <w:color w:val="0F4761" w:themeColor="accent1" w:themeShade="BF"/>
      <w:spacing w:val="5"/>
    </w:rPr>
  </w:style>
  <w:style w:type="character" w:styleId="Hyperlink">
    <w:name w:val="Hyperlink"/>
    <w:basedOn w:val="DefaultParagraphFont"/>
    <w:uiPriority w:val="99"/>
    <w:unhideWhenUsed/>
    <w:rsid w:val="00CA2654"/>
    <w:rPr>
      <w:color w:val="467886" w:themeColor="hyperlink"/>
      <w:u w:val="single"/>
    </w:rPr>
  </w:style>
  <w:style w:type="character" w:customStyle="1" w:styleId="UnresolvedMention">
    <w:name w:val="Unresolved Mention"/>
    <w:basedOn w:val="DefaultParagraphFont"/>
    <w:uiPriority w:val="99"/>
    <w:semiHidden/>
    <w:unhideWhenUsed/>
    <w:rsid w:val="00CA2654"/>
    <w:rPr>
      <w:color w:val="605E5C"/>
      <w:shd w:val="clear" w:color="auto" w:fill="E1DFDD"/>
    </w:rPr>
  </w:style>
  <w:style w:type="table" w:styleId="TableGrid">
    <w:name w:val="Table Grid"/>
    <w:basedOn w:val="TableNormal"/>
    <w:uiPriority w:val="39"/>
    <w:rsid w:val="0076126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B5FCD"/>
    <w:pPr>
      <w:tabs>
        <w:tab w:val="center" w:pos="4252"/>
        <w:tab w:val="right" w:pos="8504"/>
      </w:tabs>
    </w:pPr>
  </w:style>
  <w:style w:type="character" w:customStyle="1" w:styleId="HeaderChar">
    <w:name w:val="Header Char"/>
    <w:basedOn w:val="DefaultParagraphFont"/>
    <w:link w:val="Header"/>
    <w:uiPriority w:val="99"/>
    <w:rsid w:val="00CB5FCD"/>
  </w:style>
  <w:style w:type="paragraph" w:styleId="Footer">
    <w:name w:val="footer"/>
    <w:basedOn w:val="Normal"/>
    <w:link w:val="FooterChar"/>
    <w:uiPriority w:val="99"/>
    <w:unhideWhenUsed/>
    <w:rsid w:val="00CB5FCD"/>
    <w:pPr>
      <w:tabs>
        <w:tab w:val="center" w:pos="4252"/>
        <w:tab w:val="right" w:pos="8504"/>
      </w:tabs>
    </w:pPr>
  </w:style>
  <w:style w:type="character" w:customStyle="1" w:styleId="FooterChar">
    <w:name w:val="Footer Char"/>
    <w:basedOn w:val="DefaultParagraphFont"/>
    <w:link w:val="Footer"/>
    <w:uiPriority w:val="99"/>
    <w:rsid w:val="00CB5FCD"/>
  </w:style>
  <w:style w:type="table" w:customStyle="1" w:styleId="a">
    <w:basedOn w:val="TableNormal"/>
    <w:tblPr>
      <w:tblStyleRowBandSize w:val="1"/>
      <w:tblStyleColBandSize w:val="1"/>
      <w:tblCellMar>
        <w:top w:w="100" w:type="dxa"/>
        <w:left w:w="100" w:type="dxa"/>
        <w:bottom w:w="100" w:type="dxa"/>
        <w:right w:w="100" w:type="dxa"/>
      </w:tblCellMar>
    </w:tblPr>
  </w:style>
  <w:style w:type="paragraph" w:styleId="Subtitle">
    <w:name w:val="Subtitle"/>
    <w:basedOn w:val="Normal"/>
    <w:next w:val="Normal"/>
    <w:uiPriority w:val="11"/>
    <w:qFormat/>
    <w:pPr>
      <w:spacing w:after="160"/>
    </w:pPr>
    <w:rPr>
      <w:color w:val="595959"/>
      <w:sz w:val="28"/>
      <w:szCs w:val="28"/>
    </w:rPr>
  </w:style>
  <w:style w:type="table" w:customStyle="1" w:styleId="a0">
    <w:basedOn w:val="TableNormal"/>
    <w:tblPr>
      <w:tblStyleRowBandSize w:val="1"/>
      <w:tblStyleColBandSize w:val="1"/>
      <w:tblCellMar>
        <w:top w:w="100" w:type="dxa"/>
        <w:left w:w="100" w:type="dxa"/>
        <w:bottom w:w="100" w:type="dxa"/>
        <w:right w:w="100" w:type="dxa"/>
      </w:tblCellMar>
    </w:tblPr>
  </w:style>
  <w:style w:type="character" w:styleId="Strong">
    <w:name w:val="Strong"/>
    <w:basedOn w:val="DefaultParagraphFont"/>
    <w:uiPriority w:val="22"/>
    <w:qFormat/>
    <w:rsid w:val="00B515A7"/>
    <w:rPr>
      <w:b/>
      <w:bCs/>
    </w:rPr>
  </w:style>
  <w:style w:type="character" w:styleId="Emphasis">
    <w:name w:val="Emphasis"/>
    <w:basedOn w:val="DefaultParagraphFont"/>
    <w:uiPriority w:val="20"/>
    <w:qFormat/>
    <w:rsid w:val="00B515A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0691432">
      <w:bodyDiv w:val="1"/>
      <w:marLeft w:val="0"/>
      <w:marRight w:val="0"/>
      <w:marTop w:val="0"/>
      <w:marBottom w:val="0"/>
      <w:divBdr>
        <w:top w:val="none" w:sz="0" w:space="0" w:color="auto"/>
        <w:left w:val="none" w:sz="0" w:space="0" w:color="auto"/>
        <w:bottom w:val="none" w:sz="0" w:space="0" w:color="auto"/>
        <w:right w:val="none" w:sz="0" w:space="0" w:color="auto"/>
      </w:divBdr>
    </w:div>
    <w:div w:id="123327009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DfnVgw/MxumEWRUlL17E0tXesfA==">CgMxLjAaHwoBMBIaChgICVIUChJ0YWJsZS4ydnAxeXVwZ3Y0cG04AHIhMXczUTA1WDRKZ0htTlBPMmdJNy1PTjBvWEpjcVJ2RDR3</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905</Words>
  <Characters>5165</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marco lenin vargas trujillo</dc:creator>
  <cp:lastModifiedBy>Damascus1</cp:lastModifiedBy>
  <cp:revision>2</cp:revision>
  <dcterms:created xsi:type="dcterms:W3CDTF">2026-10-07T13:37:00Z</dcterms:created>
  <dcterms:modified xsi:type="dcterms:W3CDTF">2026-10-07T13:37:00Z</dcterms:modified>
</cp:coreProperties>
</file>